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1"/>
        <w:ind w:left="3641" w:right="3603"/>
        <w:jc w:val="center"/>
        <w:rPr>
          <w:b w:val="0"/>
          <w:sz w:val="24"/>
          <w:szCs w:val="24"/>
        </w:rPr>
      </w:pPr>
      <w:r w:rsidRPr="00621ACA">
        <w:rPr>
          <w:b w:val="0"/>
          <w:sz w:val="24"/>
          <w:szCs w:val="24"/>
        </w:rPr>
        <w:t>ӘЛ-ФАРАБИ АТЫНДАҒЫ ҚАЗАҚ ҰЛТТЫҚ УНИВЕРСИТЕТІ</w:t>
      </w:r>
      <w:r w:rsidRPr="00621ACA">
        <w:rPr>
          <w:b w:val="0"/>
          <w:spacing w:val="-67"/>
          <w:sz w:val="24"/>
          <w:szCs w:val="24"/>
        </w:rPr>
        <w:t xml:space="preserve">  </w:t>
      </w:r>
      <w:r w:rsidRPr="00621ACA">
        <w:rPr>
          <w:b w:val="0"/>
          <w:sz w:val="24"/>
          <w:szCs w:val="24"/>
        </w:rPr>
        <w:t>ФИЛОСОФИЯ ЖӘНЕ САЯСАТТАНУ ФАКУЛЬТЕТІ</w:t>
      </w:r>
      <w:r w:rsidRPr="00621ACA">
        <w:rPr>
          <w:b w:val="0"/>
          <w:spacing w:val="1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ФИЛОСОФИЯ КАФЕДРАСЫ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605289" w:rsidRPr="00621ACA" w:rsidRDefault="00605289" w:rsidP="00621ACA">
      <w:pPr>
        <w:ind w:left="492" w:right="451"/>
        <w:jc w:val="center"/>
        <w:rPr>
          <w:sz w:val="24"/>
          <w:szCs w:val="24"/>
        </w:rPr>
      </w:pPr>
      <w:r w:rsidRPr="00621ACA">
        <w:rPr>
          <w:b/>
          <w:sz w:val="24"/>
          <w:szCs w:val="24"/>
        </w:rPr>
        <w:t>FР5207 Прагматизм</w:t>
      </w:r>
      <w:r w:rsidRPr="00621ACA">
        <w:rPr>
          <w:sz w:val="24"/>
          <w:szCs w:val="24"/>
        </w:rPr>
        <w:t xml:space="preserve"> </w:t>
      </w:r>
    </w:p>
    <w:p w:rsidR="00373EF8" w:rsidRPr="00621ACA" w:rsidRDefault="00373EF8" w:rsidP="00621ACA">
      <w:pPr>
        <w:ind w:left="492" w:right="451"/>
        <w:jc w:val="center"/>
        <w:rPr>
          <w:sz w:val="24"/>
          <w:szCs w:val="24"/>
        </w:rPr>
      </w:pPr>
      <w:r w:rsidRPr="00621ACA">
        <w:rPr>
          <w:sz w:val="24"/>
          <w:szCs w:val="24"/>
        </w:rPr>
        <w:t>ПӘНІ БОЙЫНША</w:t>
      </w:r>
      <w:r w:rsidRPr="00621ACA">
        <w:rPr>
          <w:spacing w:val="-67"/>
          <w:sz w:val="24"/>
          <w:szCs w:val="24"/>
        </w:rPr>
        <w:t xml:space="preserve"> </w:t>
      </w:r>
      <w:r w:rsidRPr="00621ACA">
        <w:rPr>
          <w:sz w:val="24"/>
          <w:szCs w:val="24"/>
        </w:rPr>
        <w:t>ҚОРЫТЫНДЫ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ЕМТИХАН БАҒДАРЛАМАСЫ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599"/>
        <w:jc w:val="center"/>
        <w:rPr>
          <w:sz w:val="24"/>
          <w:szCs w:val="24"/>
        </w:rPr>
      </w:pPr>
      <w:r w:rsidRPr="00621ACA">
        <w:rPr>
          <w:sz w:val="24"/>
          <w:szCs w:val="24"/>
        </w:rPr>
        <w:t>5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ECTS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605289" w:rsidP="00621ACA">
      <w:pPr>
        <w:pStyle w:val="a3"/>
        <w:ind w:left="3638" w:right="3603"/>
        <w:jc w:val="center"/>
        <w:rPr>
          <w:sz w:val="24"/>
          <w:szCs w:val="24"/>
        </w:rPr>
      </w:pPr>
      <w:r w:rsidRPr="00621ACA">
        <w:rPr>
          <w:sz w:val="24"/>
          <w:szCs w:val="24"/>
        </w:rPr>
        <w:t>7М</w:t>
      </w:r>
      <w:r w:rsidR="00373EF8" w:rsidRPr="00621ACA">
        <w:rPr>
          <w:sz w:val="24"/>
          <w:szCs w:val="24"/>
        </w:rPr>
        <w:t>02201</w:t>
      </w:r>
      <w:r w:rsidR="00373EF8" w:rsidRPr="00621ACA">
        <w:rPr>
          <w:spacing w:val="-4"/>
          <w:sz w:val="24"/>
          <w:szCs w:val="24"/>
        </w:rPr>
        <w:t xml:space="preserve"> </w:t>
      </w:r>
      <w:r w:rsidR="00373EF8" w:rsidRPr="00621ACA">
        <w:rPr>
          <w:sz w:val="24"/>
          <w:szCs w:val="24"/>
        </w:rPr>
        <w:t>Философия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1"/>
        <w:ind w:left="489" w:right="451"/>
        <w:jc w:val="center"/>
        <w:rPr>
          <w:b w:val="0"/>
          <w:sz w:val="24"/>
          <w:szCs w:val="24"/>
        </w:rPr>
      </w:pPr>
      <w:r w:rsidRPr="00621ACA">
        <w:rPr>
          <w:b w:val="0"/>
          <w:sz w:val="24"/>
          <w:szCs w:val="24"/>
        </w:rPr>
        <w:t>Құрастырған:</w:t>
      </w:r>
      <w:r w:rsidRPr="00621ACA">
        <w:rPr>
          <w:b w:val="0"/>
          <w:spacing w:val="-3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философия</w:t>
      </w:r>
      <w:r w:rsidRPr="00621ACA">
        <w:rPr>
          <w:b w:val="0"/>
          <w:spacing w:val="-5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ғылымдарының</w:t>
      </w:r>
      <w:r w:rsidRPr="00621ACA">
        <w:rPr>
          <w:b w:val="0"/>
          <w:spacing w:val="-5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докторы Б.М. Аташ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right="6832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0F798A" w:rsidRPr="00621ACA" w:rsidRDefault="000F798A" w:rsidP="00621ACA">
      <w:pPr>
        <w:pStyle w:val="a9"/>
        <w:spacing w:after="0"/>
        <w:ind w:left="0"/>
        <w:jc w:val="both"/>
        <w:rPr>
          <w:lang w:val="kk-KZ"/>
        </w:rPr>
      </w:pPr>
      <w:r w:rsidRPr="00621ACA">
        <w:rPr>
          <w:lang w:val="kk-KZ"/>
        </w:rPr>
        <w:t xml:space="preserve">Философия  кафедрасының мәжілісінде қарастырылған және ұсынылған </w:t>
      </w:r>
    </w:p>
    <w:p w:rsidR="000F798A" w:rsidRPr="00621ACA" w:rsidRDefault="000F798A" w:rsidP="00621ACA">
      <w:pPr>
        <w:jc w:val="both"/>
        <w:rPr>
          <w:sz w:val="24"/>
          <w:szCs w:val="24"/>
        </w:rPr>
      </w:pPr>
      <w:r w:rsidRPr="00621ACA">
        <w:rPr>
          <w:sz w:val="24"/>
          <w:szCs w:val="24"/>
        </w:rPr>
        <w:t xml:space="preserve">2024 жылғы </w:t>
      </w:r>
      <w:r w:rsidRPr="00621ACA">
        <w:rPr>
          <w:sz w:val="24"/>
          <w:szCs w:val="24"/>
          <w:u w:val="single"/>
        </w:rPr>
        <w:t>«29» Тамыз, №1 хаттама</w:t>
      </w: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3641" w:right="3600"/>
        <w:jc w:val="center"/>
        <w:rPr>
          <w:sz w:val="24"/>
          <w:szCs w:val="24"/>
        </w:rPr>
        <w:sectPr w:rsidR="00373EF8" w:rsidRPr="00621ACA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621ACA">
        <w:rPr>
          <w:sz w:val="24"/>
          <w:szCs w:val="24"/>
        </w:rPr>
        <w:t>Алматы,</w:t>
      </w:r>
      <w:r w:rsidRPr="00621ACA">
        <w:rPr>
          <w:spacing w:val="-2"/>
          <w:sz w:val="24"/>
          <w:szCs w:val="24"/>
        </w:rPr>
        <w:t xml:space="preserve"> </w:t>
      </w:r>
      <w:r w:rsidR="000F798A" w:rsidRPr="00621ACA">
        <w:rPr>
          <w:sz w:val="24"/>
          <w:szCs w:val="24"/>
        </w:rPr>
        <w:t>2024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CB53F4" w:rsidRPr="00621ACA" w:rsidRDefault="00F75AC9" w:rsidP="00621ACA">
      <w:pPr>
        <w:pStyle w:val="a3"/>
        <w:ind w:left="8893" w:right="429" w:firstLine="1699"/>
        <w:jc w:val="right"/>
        <w:rPr>
          <w:sz w:val="24"/>
          <w:szCs w:val="24"/>
        </w:rPr>
      </w:pPr>
      <w:r w:rsidRPr="00621ACA">
        <w:rPr>
          <w:b/>
          <w:sz w:val="24"/>
          <w:szCs w:val="24"/>
        </w:rPr>
        <w:t xml:space="preserve"> «</w:t>
      </w:r>
      <w:r w:rsidR="009540D1" w:rsidRPr="00621ACA">
        <w:rPr>
          <w:b/>
          <w:sz w:val="24"/>
          <w:szCs w:val="24"/>
        </w:rPr>
        <w:t>Прагматизм</w:t>
      </w:r>
      <w:r w:rsidRPr="00621ACA">
        <w:rPr>
          <w:b/>
          <w:sz w:val="24"/>
          <w:szCs w:val="24"/>
        </w:rPr>
        <w:t>»</w:t>
      </w:r>
      <w:r w:rsidRPr="00621ACA">
        <w:rPr>
          <w:sz w:val="24"/>
          <w:szCs w:val="24"/>
        </w:rPr>
        <w:t xml:space="preserve"> </w:t>
      </w:r>
      <w:r w:rsidR="00373EF8" w:rsidRPr="00621ACA">
        <w:rPr>
          <w:sz w:val="24"/>
          <w:szCs w:val="24"/>
        </w:rPr>
        <w:t>пәні бойынша оқу-әдістемелік кешен</w:t>
      </w:r>
    </w:p>
    <w:p w:rsidR="00373EF8" w:rsidRPr="00621ACA" w:rsidRDefault="00373EF8" w:rsidP="00621ACA">
      <w:pPr>
        <w:pStyle w:val="a3"/>
        <w:ind w:left="8893" w:right="429" w:firstLine="1699"/>
        <w:jc w:val="right"/>
        <w:rPr>
          <w:sz w:val="24"/>
          <w:szCs w:val="24"/>
        </w:rPr>
      </w:pPr>
      <w:r w:rsidRPr="00621ACA">
        <w:rPr>
          <w:spacing w:val="-67"/>
          <w:sz w:val="24"/>
          <w:szCs w:val="24"/>
        </w:rPr>
        <w:t xml:space="preserve"> </w:t>
      </w:r>
      <w:r w:rsidRPr="00621ACA">
        <w:rPr>
          <w:sz w:val="24"/>
          <w:szCs w:val="24"/>
        </w:rPr>
        <w:t>Құрастырған: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философия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ғылымдарының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докторы</w:t>
      </w:r>
    </w:p>
    <w:p w:rsidR="00373EF8" w:rsidRPr="00621ACA" w:rsidRDefault="00373EF8" w:rsidP="00621ACA">
      <w:pPr>
        <w:pStyle w:val="a3"/>
        <w:ind w:left="8893" w:right="429" w:firstLine="1699"/>
        <w:jc w:val="right"/>
        <w:rPr>
          <w:sz w:val="24"/>
          <w:szCs w:val="24"/>
        </w:rPr>
      </w:pPr>
      <w:r w:rsidRPr="00621ACA">
        <w:rPr>
          <w:sz w:val="24"/>
          <w:szCs w:val="24"/>
        </w:rPr>
        <w:t xml:space="preserve">Б.М. Аташ </w:t>
      </w:r>
    </w:p>
    <w:p w:rsidR="00373EF8" w:rsidRPr="00621ACA" w:rsidRDefault="00CB53F4" w:rsidP="00621ACA">
      <w:pPr>
        <w:pStyle w:val="a3"/>
        <w:ind w:left="12496" w:right="431" w:hanging="675"/>
        <w:jc w:val="right"/>
        <w:rPr>
          <w:sz w:val="24"/>
          <w:szCs w:val="24"/>
        </w:rPr>
      </w:pPr>
      <w:r w:rsidRPr="00621ACA">
        <w:rPr>
          <w:sz w:val="24"/>
          <w:szCs w:val="24"/>
        </w:rPr>
        <w:t>2024-2025</w:t>
      </w:r>
      <w:r w:rsidR="00373EF8" w:rsidRPr="00621ACA">
        <w:rPr>
          <w:spacing w:val="-6"/>
          <w:sz w:val="24"/>
          <w:szCs w:val="24"/>
        </w:rPr>
        <w:t xml:space="preserve"> </w:t>
      </w:r>
      <w:r w:rsidR="00373EF8" w:rsidRPr="00621ACA">
        <w:rPr>
          <w:sz w:val="24"/>
          <w:szCs w:val="24"/>
        </w:rPr>
        <w:t>оқу</w:t>
      </w:r>
      <w:r w:rsidR="00373EF8" w:rsidRPr="00621ACA">
        <w:rPr>
          <w:spacing w:val="-3"/>
          <w:sz w:val="24"/>
          <w:szCs w:val="24"/>
        </w:rPr>
        <w:t xml:space="preserve"> </w:t>
      </w:r>
      <w:r w:rsidR="00373EF8" w:rsidRPr="00621ACA">
        <w:rPr>
          <w:sz w:val="24"/>
          <w:szCs w:val="24"/>
        </w:rPr>
        <w:t>жылы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142DE4" w:rsidRPr="00621ACA" w:rsidRDefault="00142DE4" w:rsidP="00621ACA">
      <w:pPr>
        <w:pStyle w:val="1"/>
        <w:ind w:left="3852" w:right="1252" w:hanging="2482"/>
        <w:jc w:val="center"/>
        <w:rPr>
          <w:b w:val="0"/>
          <w:sz w:val="24"/>
          <w:szCs w:val="24"/>
        </w:rPr>
      </w:pPr>
      <w:r w:rsidRPr="00621ACA">
        <w:rPr>
          <w:b w:val="0"/>
          <w:sz w:val="24"/>
          <w:szCs w:val="24"/>
        </w:rPr>
        <w:t>«</w:t>
      </w:r>
      <w:r w:rsidR="009540D1" w:rsidRPr="00621ACA">
        <w:rPr>
          <w:sz w:val="24"/>
          <w:szCs w:val="24"/>
        </w:rPr>
        <w:t>Прагматизм</w:t>
      </w:r>
      <w:r w:rsidRPr="00621ACA">
        <w:rPr>
          <w:b w:val="0"/>
          <w:sz w:val="24"/>
          <w:szCs w:val="24"/>
        </w:rPr>
        <w:t>»</w:t>
      </w:r>
    </w:p>
    <w:p w:rsidR="00373EF8" w:rsidRPr="00621ACA" w:rsidRDefault="00373EF8" w:rsidP="00621ACA">
      <w:pPr>
        <w:pStyle w:val="1"/>
        <w:ind w:left="3852" w:right="1252" w:hanging="2482"/>
        <w:jc w:val="center"/>
        <w:rPr>
          <w:b w:val="0"/>
          <w:sz w:val="24"/>
          <w:szCs w:val="24"/>
        </w:rPr>
      </w:pPr>
      <w:r w:rsidRPr="00621ACA">
        <w:rPr>
          <w:b w:val="0"/>
          <w:sz w:val="24"/>
          <w:szCs w:val="24"/>
        </w:rPr>
        <w:t>ПӘНІ</w:t>
      </w:r>
      <w:r w:rsidRPr="00621ACA">
        <w:rPr>
          <w:b w:val="0"/>
          <w:spacing w:val="-67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БОЙЫНША ҚОРЫТЫНДЫ ЕМТИХАН</w:t>
      </w:r>
      <w:r w:rsidRPr="00621ACA">
        <w:rPr>
          <w:b w:val="0"/>
          <w:spacing w:val="-1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БАҒДАРЛАМАСЫ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D224F3" w:rsidRPr="00621ACA" w:rsidRDefault="00373EF8" w:rsidP="00621ACA">
      <w:pPr>
        <w:widowControl/>
        <w:autoSpaceDE/>
        <w:autoSpaceDN/>
        <w:ind w:firstLine="708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621ACA">
        <w:rPr>
          <w:sz w:val="24"/>
          <w:szCs w:val="24"/>
        </w:rPr>
        <w:t>Емтиханға ұсынылатын оқу тақырыптары мен мазмұны: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Философия тарихындағы прагматизмнің бастауы. </w:t>
      </w:r>
      <w:r w:rsidR="00D17CAC" w:rsidRPr="00621ACA">
        <w:rPr>
          <w:color w:val="000000"/>
          <w:sz w:val="24"/>
          <w:szCs w:val="24"/>
        </w:rPr>
        <w:t>"Прагматизм философиясы: шығу тегі және негізгі мазмұны"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Негізгі өкілдері: Ч. Пирс, Дж. Дьюи, У. Джемс. </w:t>
      </w:r>
      <w:r w:rsidR="00D17CAC" w:rsidRPr="00621ACA">
        <w:rPr>
          <w:color w:val="000000"/>
          <w:sz w:val="24"/>
          <w:szCs w:val="24"/>
        </w:rPr>
        <w:t>Прагматизмді жүйелі талдау әлеуметтік феномен".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="00D17CAC" w:rsidRPr="00621ACA">
        <w:rPr>
          <w:color w:val="000000"/>
          <w:sz w:val="24"/>
          <w:szCs w:val="24"/>
        </w:rPr>
        <w:t>Прагматизм және өмір философиясы"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color w:val="000000"/>
          <w:sz w:val="24"/>
          <w:szCs w:val="24"/>
        </w:rPr>
        <w:t>Прагматизм эпистемологиясы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>.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="00D17CAC" w:rsidRPr="00621ACA">
        <w:rPr>
          <w:color w:val="000000"/>
          <w:sz w:val="24"/>
          <w:szCs w:val="24"/>
        </w:rPr>
        <w:t>"Қарым-қатынас прагматизм және діни философия</w:t>
      </w:r>
      <w:r w:rsidR="00D17CAC" w:rsidRPr="00621ACA">
        <w:rPr>
          <w:sz w:val="24"/>
          <w:szCs w:val="24"/>
        </w:rPr>
        <w:t>»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sz w:val="24"/>
          <w:szCs w:val="24"/>
        </w:rPr>
        <w:t>«</w:t>
      </w:r>
      <w:r w:rsidR="00D17CAC" w:rsidRPr="00621ACA">
        <w:rPr>
          <w:color w:val="000000"/>
          <w:sz w:val="24"/>
          <w:szCs w:val="24"/>
        </w:rPr>
        <w:t>Инструментализм және оның мәні</w:t>
      </w:r>
      <w:r w:rsidR="00D17CAC" w:rsidRPr="00621ACA">
        <w:rPr>
          <w:sz w:val="24"/>
          <w:szCs w:val="24"/>
        </w:rPr>
        <w:t>»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color w:val="000000"/>
          <w:sz w:val="24"/>
          <w:szCs w:val="24"/>
        </w:rPr>
        <w:t xml:space="preserve">"Эпистемологияның негізгі ережелері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color w:val="000000"/>
          <w:sz w:val="24"/>
          <w:szCs w:val="24"/>
        </w:rPr>
        <w:t>Ч. Пирстің шындық теориясы"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В.Джеймстің ойлау мақсаты. Прагматизм тұжырымдамасының негізгі ережелерін талдау Дж.Дьюи.  </w:t>
      </w:r>
      <w:r w:rsidR="00D17CAC" w:rsidRPr="00621ACA">
        <w:rPr>
          <w:color w:val="000000"/>
          <w:sz w:val="24"/>
          <w:szCs w:val="24"/>
        </w:rPr>
        <w:t>Прагматизмнің діни философиямен және жаңа материализм"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sz w:val="24"/>
          <w:szCs w:val="24"/>
        </w:rPr>
        <w:t>«Прагматизм</w:t>
      </w:r>
      <w:r w:rsidR="00D17CAC" w:rsidRPr="00621ACA">
        <w:rPr>
          <w:spacing w:val="-1"/>
          <w:sz w:val="24"/>
          <w:szCs w:val="24"/>
        </w:rPr>
        <w:t xml:space="preserve"> </w:t>
      </w:r>
      <w:r w:rsidR="00D17CAC" w:rsidRPr="00621ACA">
        <w:rPr>
          <w:sz w:val="24"/>
          <w:szCs w:val="24"/>
        </w:rPr>
        <w:t>және</w:t>
      </w:r>
      <w:r w:rsidR="00D17CAC" w:rsidRPr="00621ACA">
        <w:rPr>
          <w:spacing w:val="-4"/>
          <w:sz w:val="24"/>
          <w:szCs w:val="24"/>
        </w:rPr>
        <w:t xml:space="preserve"> </w:t>
      </w:r>
      <w:r w:rsidR="00D17CAC" w:rsidRPr="00621ACA">
        <w:rPr>
          <w:sz w:val="24"/>
          <w:szCs w:val="24"/>
        </w:rPr>
        <w:t>феноменология»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.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Тәжірибенің прагматикалық тұжырымдамасы. </w:t>
      </w:r>
      <w:r w:rsidR="00D17CAC" w:rsidRPr="00621ACA">
        <w:rPr>
          <w:rFonts w:eastAsiaTheme="minorEastAsia"/>
          <w:color w:val="000000"/>
          <w:sz w:val="24"/>
          <w:szCs w:val="24"/>
          <w:lang w:eastAsia="ru-RU"/>
        </w:rPr>
        <w:t xml:space="preserve">Дж. Сантаяның прагматизмі. Р. Рортидің пргаматизмі. </w:t>
      </w:r>
    </w:p>
    <w:p w:rsidR="00775774" w:rsidRPr="00621ACA" w:rsidRDefault="00373EF8" w:rsidP="00621ACA">
      <w:pPr>
        <w:ind w:firstLine="472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Оқу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нәтижелері:</w:t>
      </w:r>
      <w:r w:rsidR="00D17CAC" w:rsidRPr="00621ACA">
        <w:rPr>
          <w:spacing w:val="1"/>
          <w:sz w:val="24"/>
          <w:szCs w:val="24"/>
        </w:rPr>
        <w:t xml:space="preserve"> Магистрант</w:t>
      </w:r>
      <w:r w:rsidRPr="00621ACA">
        <w:rPr>
          <w:spacing w:val="1"/>
          <w:sz w:val="24"/>
          <w:szCs w:val="24"/>
        </w:rPr>
        <w:t xml:space="preserve"> курс аяқталғаннан кейін мынадай мәселелерді меңгеруі тиіс: </w:t>
      </w:r>
      <w:r w:rsidR="00D17CAC" w:rsidRPr="00621ACA">
        <w:rPr>
          <w:spacing w:val="1"/>
          <w:sz w:val="24"/>
          <w:szCs w:val="24"/>
        </w:rPr>
        <w:t xml:space="preserve"> Прагматизмнің </w:t>
      </w:r>
      <w:r w:rsidRPr="00621ACA">
        <w:rPr>
          <w:bCs/>
          <w:sz w:val="24"/>
          <w:szCs w:val="24"/>
        </w:rPr>
        <w:t>философия</w:t>
      </w:r>
      <w:r w:rsidR="00D17CAC" w:rsidRPr="00621ACA">
        <w:rPr>
          <w:bCs/>
          <w:sz w:val="24"/>
          <w:szCs w:val="24"/>
        </w:rPr>
        <w:t>сы</w:t>
      </w:r>
      <w:r w:rsidRPr="00621ACA">
        <w:rPr>
          <w:bCs/>
          <w:sz w:val="24"/>
          <w:szCs w:val="24"/>
        </w:rPr>
        <w:t>ның негізгі категорияларына анықтама беру;</w:t>
      </w:r>
      <w:r w:rsidRPr="00621ACA">
        <w:rPr>
          <w:sz w:val="24"/>
          <w:szCs w:val="24"/>
        </w:rPr>
        <w:t xml:space="preserve"> </w:t>
      </w:r>
      <w:r w:rsidR="00D17CAC" w:rsidRPr="00621ACA">
        <w:rPr>
          <w:spacing w:val="1"/>
          <w:sz w:val="24"/>
          <w:szCs w:val="24"/>
        </w:rPr>
        <w:t>Прагматизмнің</w:t>
      </w:r>
      <w:r w:rsidR="00175C21" w:rsidRPr="00621ACA">
        <w:rPr>
          <w:bCs/>
          <w:sz w:val="24"/>
          <w:szCs w:val="24"/>
        </w:rPr>
        <w:t xml:space="preserve"> </w:t>
      </w:r>
      <w:r w:rsidRPr="00621ACA">
        <w:rPr>
          <w:bCs/>
          <w:sz w:val="24"/>
          <w:szCs w:val="24"/>
        </w:rPr>
        <w:t xml:space="preserve">тарихи дамуындағы маңызды кезеңдерді сипаттау; </w:t>
      </w:r>
      <w:r w:rsidR="00D17CAC" w:rsidRPr="00621ACA">
        <w:rPr>
          <w:spacing w:val="1"/>
          <w:sz w:val="24"/>
          <w:szCs w:val="24"/>
        </w:rPr>
        <w:t>Прагматизмнің</w:t>
      </w:r>
      <w:r w:rsidR="00175C21" w:rsidRPr="00621ACA">
        <w:rPr>
          <w:bCs/>
          <w:sz w:val="24"/>
          <w:szCs w:val="24"/>
        </w:rPr>
        <w:t xml:space="preserve"> </w:t>
      </w:r>
      <w:r w:rsidRPr="00621ACA">
        <w:rPr>
          <w:bCs/>
          <w:sz w:val="24"/>
          <w:szCs w:val="24"/>
        </w:rPr>
        <w:t xml:space="preserve">теориялардың негізгі ережелерін атап көрсету; </w:t>
      </w:r>
      <w:r w:rsidR="00D17CAC" w:rsidRPr="00621ACA">
        <w:rPr>
          <w:spacing w:val="1"/>
          <w:sz w:val="24"/>
          <w:szCs w:val="24"/>
        </w:rPr>
        <w:t>Прагматизмнің</w:t>
      </w:r>
      <w:r w:rsidRPr="00621ACA">
        <w:rPr>
          <w:bCs/>
          <w:sz w:val="24"/>
          <w:szCs w:val="24"/>
        </w:rPr>
        <w:t xml:space="preserve"> негізгі мәселелерін сипаттау; </w:t>
      </w:r>
      <w:r w:rsidR="00D17CAC" w:rsidRPr="00621ACA">
        <w:rPr>
          <w:spacing w:val="1"/>
          <w:sz w:val="24"/>
          <w:szCs w:val="24"/>
        </w:rPr>
        <w:t>Прагматизмнің</w:t>
      </w:r>
      <w:r w:rsidR="00175C21" w:rsidRPr="00621ACA">
        <w:rPr>
          <w:bCs/>
          <w:sz w:val="24"/>
          <w:szCs w:val="24"/>
        </w:rPr>
        <w:t xml:space="preserve"> </w:t>
      </w:r>
      <w:r w:rsidR="00775774" w:rsidRPr="00621ACA">
        <w:rPr>
          <w:bCs/>
          <w:sz w:val="24"/>
          <w:szCs w:val="24"/>
        </w:rPr>
        <w:t xml:space="preserve">туралы пайымдаған ойшылдардың </w:t>
      </w:r>
      <w:r w:rsidRPr="00621ACA">
        <w:rPr>
          <w:bCs/>
          <w:sz w:val="24"/>
          <w:szCs w:val="24"/>
        </w:rPr>
        <w:t>философиялық ойларын танып-білудің негізгі ғылыми және философиялық әдістерін анықтау; Арнайы әдебиеттерден алынған түсініктемелерге негізделген философиялық мәтіндердің мазмұнын ашып көрсету;</w:t>
      </w:r>
      <w:r w:rsidRPr="00621ACA">
        <w:rPr>
          <w:sz w:val="24"/>
          <w:szCs w:val="24"/>
        </w:rPr>
        <w:t xml:space="preserve"> Идеялардың философиялық емес формалардың  философиялық мазмұнын ашу; </w:t>
      </w:r>
      <w:r w:rsidR="00775774" w:rsidRPr="00621ACA">
        <w:rPr>
          <w:sz w:val="24"/>
          <w:szCs w:val="24"/>
        </w:rPr>
        <w:t>Интеллектуалдылық</w:t>
      </w:r>
      <w:r w:rsidRPr="00621ACA">
        <w:rPr>
          <w:sz w:val="24"/>
          <w:szCs w:val="24"/>
        </w:rPr>
        <w:t xml:space="preserve"> туралы философиялық тұжырымдамаларды  сыни тұрғыдан талдау және бағалау; </w:t>
      </w:r>
      <w:bookmarkStart w:id="0" w:name="_GoBack"/>
      <w:bookmarkEnd w:id="0"/>
      <w:r w:rsidRPr="00621ACA">
        <w:rPr>
          <w:sz w:val="24"/>
          <w:szCs w:val="24"/>
        </w:rPr>
        <w:t xml:space="preserve">Мифологиялық, діни және ғылыми дүниетанымның </w:t>
      </w:r>
      <w:r w:rsidR="00775774" w:rsidRPr="00621ACA">
        <w:rPr>
          <w:sz w:val="24"/>
          <w:szCs w:val="24"/>
        </w:rPr>
        <w:t>қағидаларындағы руханилық тұрғыдан</w:t>
      </w:r>
      <w:r w:rsidRPr="00621ACA">
        <w:rPr>
          <w:sz w:val="24"/>
          <w:szCs w:val="24"/>
        </w:rPr>
        <w:t xml:space="preserve"> салыстыру; </w:t>
      </w:r>
      <w:r w:rsidR="00D17CAC" w:rsidRPr="00621ACA">
        <w:rPr>
          <w:spacing w:val="1"/>
          <w:sz w:val="24"/>
          <w:szCs w:val="24"/>
        </w:rPr>
        <w:t>Прагматизмнің</w:t>
      </w:r>
      <w:r w:rsidR="00175C21" w:rsidRPr="00621ACA">
        <w:rPr>
          <w:sz w:val="24"/>
          <w:szCs w:val="24"/>
        </w:rPr>
        <w:t xml:space="preserve"> </w:t>
      </w:r>
      <w:r w:rsidRPr="00621ACA">
        <w:rPr>
          <w:sz w:val="24"/>
          <w:szCs w:val="24"/>
        </w:rPr>
        <w:t>мәселелерін бағалау</w:t>
      </w:r>
      <w:r w:rsidR="00775774" w:rsidRPr="00621ACA">
        <w:rPr>
          <w:bCs/>
          <w:sz w:val="24"/>
          <w:szCs w:val="24"/>
        </w:rPr>
        <w:t xml:space="preserve"> интеллектуалдылық</w:t>
      </w:r>
      <w:r w:rsidRPr="00621ACA">
        <w:rPr>
          <w:sz w:val="24"/>
          <w:szCs w:val="24"/>
        </w:rPr>
        <w:t xml:space="preserve">  философиялық талдау әдістемесін қолдану;</w:t>
      </w:r>
      <w:r w:rsidR="00775774" w:rsidRPr="00621ACA">
        <w:rPr>
          <w:bCs/>
          <w:sz w:val="24"/>
          <w:szCs w:val="24"/>
        </w:rPr>
        <w:t xml:space="preserve"> Руханилық</w:t>
      </w:r>
      <w:r w:rsidRPr="00621ACA">
        <w:rPr>
          <w:sz w:val="24"/>
          <w:szCs w:val="24"/>
        </w:rPr>
        <w:t xml:space="preserve"> дүниетаным мен әр түрлі көзқарастарды  толықтыру және дамыту; Өмірлік идеалдарды, құндылықтарды, нормаларды түсінуге арналған философиялық және дүниетанымдық көзқарастардың нұсқаларын сыни тұрғыдан бағалау;</w:t>
      </w:r>
      <w:r w:rsidRPr="00621ACA">
        <w:rPr>
          <w:bCs/>
          <w:sz w:val="24"/>
          <w:szCs w:val="24"/>
        </w:rPr>
        <w:t xml:space="preserve"> Өмірлік </w:t>
      </w:r>
      <w:r w:rsidRPr="00621ACA">
        <w:rPr>
          <w:sz w:val="24"/>
          <w:szCs w:val="24"/>
        </w:rPr>
        <w:t xml:space="preserve">жағдайларға қатысты </w:t>
      </w:r>
      <w:r w:rsidR="00775774" w:rsidRPr="00621ACA">
        <w:rPr>
          <w:sz w:val="24"/>
          <w:szCs w:val="24"/>
        </w:rPr>
        <w:t xml:space="preserve">өз моральдық көзқарасты анықтау т.б. </w:t>
      </w:r>
    </w:p>
    <w:p w:rsidR="00373EF8" w:rsidRPr="00621ACA" w:rsidRDefault="00373EF8" w:rsidP="00621ACA">
      <w:pPr>
        <w:ind w:firstLine="472"/>
        <w:jc w:val="both"/>
        <w:rPr>
          <w:sz w:val="24"/>
          <w:szCs w:val="24"/>
        </w:rPr>
        <w:sectPr w:rsidR="00373EF8" w:rsidRPr="00621ACA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621ACA">
        <w:rPr>
          <w:sz w:val="24"/>
          <w:szCs w:val="24"/>
        </w:rPr>
        <w:t>Емтихан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кестеде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белгіленген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уақытта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басталады.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Студент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емтихан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тапсыру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барысында: кещікпей келу, жұмысын уақытылы тапсыру, шпаргалка қарау т.б.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университетте</w:t>
      </w:r>
      <w:r w:rsidRPr="00621ACA">
        <w:rPr>
          <w:spacing w:val="-18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жалпы</w:t>
      </w:r>
      <w:r w:rsidRPr="00621ACA">
        <w:rPr>
          <w:spacing w:val="-15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қабылданған</w:t>
      </w:r>
      <w:r w:rsidRPr="00621ACA">
        <w:rPr>
          <w:spacing w:val="-11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емтихан</w:t>
      </w:r>
      <w:r w:rsidRPr="00621ACA">
        <w:rPr>
          <w:spacing w:val="-17"/>
          <w:sz w:val="24"/>
          <w:szCs w:val="24"/>
        </w:rPr>
        <w:t xml:space="preserve"> </w:t>
      </w:r>
      <w:r w:rsidRPr="00621ACA">
        <w:rPr>
          <w:sz w:val="24"/>
          <w:szCs w:val="24"/>
        </w:rPr>
        <w:t>талаптарын</w:t>
      </w:r>
      <w:r w:rsidRPr="00621ACA">
        <w:rPr>
          <w:spacing w:val="-15"/>
          <w:sz w:val="24"/>
          <w:szCs w:val="24"/>
        </w:rPr>
        <w:t xml:space="preserve"> </w:t>
      </w:r>
      <w:r w:rsidRPr="00621ACA">
        <w:rPr>
          <w:sz w:val="24"/>
          <w:szCs w:val="24"/>
        </w:rPr>
        <w:t>қатаң</w:t>
      </w:r>
      <w:r w:rsidRPr="00621ACA">
        <w:rPr>
          <w:spacing w:val="-13"/>
          <w:sz w:val="24"/>
          <w:szCs w:val="24"/>
        </w:rPr>
        <w:t xml:space="preserve"> </w:t>
      </w:r>
      <w:r w:rsidRPr="00621ACA">
        <w:rPr>
          <w:sz w:val="24"/>
          <w:szCs w:val="24"/>
        </w:rPr>
        <w:t>сақтауы</w:t>
      </w:r>
      <w:r w:rsidRPr="00621ACA">
        <w:rPr>
          <w:spacing w:val="-15"/>
          <w:sz w:val="24"/>
          <w:szCs w:val="24"/>
        </w:rPr>
        <w:t xml:space="preserve"> </w:t>
      </w:r>
      <w:r w:rsidRPr="00621ACA">
        <w:rPr>
          <w:sz w:val="24"/>
          <w:szCs w:val="24"/>
        </w:rPr>
        <w:t>тиіс.</w:t>
      </w:r>
      <w:r w:rsidRPr="00621ACA">
        <w:rPr>
          <w:spacing w:val="-18"/>
          <w:sz w:val="24"/>
          <w:szCs w:val="24"/>
        </w:rPr>
        <w:t xml:space="preserve"> </w:t>
      </w:r>
      <w:r w:rsidRPr="00621ACA">
        <w:rPr>
          <w:sz w:val="24"/>
          <w:szCs w:val="24"/>
        </w:rPr>
        <w:t>Олар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z w:val="24"/>
          <w:szCs w:val="24"/>
        </w:rPr>
        <w:t>бұзылған</w:t>
      </w:r>
      <w:r w:rsidRPr="00621ACA">
        <w:rPr>
          <w:spacing w:val="-17"/>
          <w:sz w:val="24"/>
          <w:szCs w:val="24"/>
        </w:rPr>
        <w:t xml:space="preserve"> </w:t>
      </w:r>
      <w:r w:rsidRPr="00621ACA">
        <w:rPr>
          <w:sz w:val="24"/>
          <w:szCs w:val="24"/>
        </w:rPr>
        <w:t>жағдайда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z w:val="24"/>
          <w:szCs w:val="24"/>
        </w:rPr>
        <w:t>студентке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z w:val="24"/>
          <w:szCs w:val="24"/>
        </w:rPr>
        <w:t>«F»</w:t>
      </w:r>
      <w:r w:rsidRPr="00621ACA">
        <w:rPr>
          <w:spacing w:val="-17"/>
          <w:sz w:val="24"/>
          <w:szCs w:val="24"/>
        </w:rPr>
        <w:t xml:space="preserve"> </w:t>
      </w:r>
      <w:r w:rsidR="004549D7" w:rsidRPr="00621ACA">
        <w:rPr>
          <w:sz w:val="24"/>
          <w:szCs w:val="24"/>
        </w:rPr>
        <w:t>бағасы қойылады.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ind w:left="472" w:right="430" w:firstLine="720"/>
        <w:jc w:val="both"/>
        <w:rPr>
          <w:sz w:val="24"/>
          <w:szCs w:val="24"/>
        </w:rPr>
      </w:pPr>
      <w:r w:rsidRPr="00621ACA">
        <w:rPr>
          <w:spacing w:val="-2"/>
          <w:sz w:val="24"/>
          <w:szCs w:val="24"/>
        </w:rPr>
        <w:t>Емтихан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pacing w:val="-2"/>
          <w:sz w:val="24"/>
          <w:szCs w:val="24"/>
        </w:rPr>
        <w:t>формасы:</w:t>
      </w:r>
      <w:r w:rsidRPr="00621ACA">
        <w:rPr>
          <w:spacing w:val="-15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Қорытынды</w:t>
      </w:r>
      <w:r w:rsidRPr="00621ACA">
        <w:rPr>
          <w:spacing w:val="6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емтихан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оффлайн</w:t>
      </w:r>
      <w:r w:rsidRPr="00621ACA">
        <w:rPr>
          <w:spacing w:val="-18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жазбаша</w:t>
      </w:r>
      <w:r w:rsidRPr="00621ACA">
        <w:rPr>
          <w:spacing w:val="-17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түрде</w:t>
      </w:r>
      <w:r w:rsidRPr="00621ACA">
        <w:rPr>
          <w:spacing w:val="-20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өткізіледі.</w:t>
      </w:r>
      <w:r w:rsidRPr="00621ACA">
        <w:rPr>
          <w:spacing w:val="-17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Әртүрлі</w:t>
      </w:r>
      <w:r w:rsidRPr="00621ACA">
        <w:rPr>
          <w:spacing w:val="-16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жағдайларға</w:t>
      </w:r>
      <w:r w:rsidRPr="00621ACA">
        <w:rPr>
          <w:spacing w:val="-17"/>
          <w:sz w:val="24"/>
          <w:szCs w:val="24"/>
        </w:rPr>
        <w:t xml:space="preserve"> </w:t>
      </w:r>
      <w:r w:rsidRPr="00621ACA">
        <w:rPr>
          <w:spacing w:val="-1"/>
          <w:sz w:val="24"/>
          <w:szCs w:val="24"/>
        </w:rPr>
        <w:t>байланысты</w:t>
      </w:r>
      <w:r w:rsidR="0066769D" w:rsidRPr="00621ACA">
        <w:rPr>
          <w:spacing w:val="-1"/>
          <w:sz w:val="24"/>
          <w:szCs w:val="24"/>
        </w:rPr>
        <w:t xml:space="preserve"> </w:t>
      </w:r>
      <w:r w:rsidRPr="00621ACA">
        <w:rPr>
          <w:spacing w:val="-68"/>
          <w:sz w:val="24"/>
          <w:szCs w:val="24"/>
        </w:rPr>
        <w:t xml:space="preserve"> </w:t>
      </w:r>
      <w:r w:rsidRPr="00621ACA">
        <w:rPr>
          <w:sz w:val="24"/>
          <w:szCs w:val="24"/>
        </w:rPr>
        <w:t>емтихан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формасы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өзгерген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жағдайда</w:t>
      </w:r>
      <w:r w:rsidRPr="00621ACA">
        <w:rPr>
          <w:spacing w:val="1"/>
          <w:sz w:val="24"/>
          <w:szCs w:val="24"/>
        </w:rPr>
        <w:t xml:space="preserve"> қосымша хабарланады. </w:t>
      </w:r>
    </w:p>
    <w:p w:rsidR="00373EF8" w:rsidRPr="00621ACA" w:rsidRDefault="00373EF8" w:rsidP="00621ACA">
      <w:pPr>
        <w:ind w:left="1193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Емтиханды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бағалау: Емтихан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бойынша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ең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толық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(max)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балл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–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100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балл.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қойылу мерзімі –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48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сағат.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9A749B" w:rsidRPr="00621ACA" w:rsidRDefault="00373EF8" w:rsidP="00621ACA">
      <w:pPr>
        <w:pStyle w:val="1"/>
        <w:ind w:left="919"/>
        <w:rPr>
          <w:b w:val="0"/>
          <w:sz w:val="24"/>
          <w:szCs w:val="24"/>
        </w:rPr>
      </w:pPr>
      <w:r w:rsidRPr="00621ACA">
        <w:rPr>
          <w:b w:val="0"/>
          <w:sz w:val="24"/>
          <w:szCs w:val="24"/>
        </w:rPr>
        <w:t>Қорытынды</w:t>
      </w:r>
      <w:r w:rsidRPr="00621ACA">
        <w:rPr>
          <w:b w:val="0"/>
          <w:spacing w:val="-4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емтиханға</w:t>
      </w:r>
      <w:r w:rsidRPr="00621ACA">
        <w:rPr>
          <w:b w:val="0"/>
          <w:spacing w:val="-2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дайындалу</w:t>
      </w:r>
      <w:r w:rsidRPr="00621ACA">
        <w:rPr>
          <w:b w:val="0"/>
          <w:spacing w:val="-4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үшін</w:t>
      </w:r>
      <w:r w:rsidRPr="00621ACA">
        <w:rPr>
          <w:b w:val="0"/>
          <w:spacing w:val="-3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ұсынылатын</w:t>
      </w:r>
      <w:r w:rsidRPr="00621ACA">
        <w:rPr>
          <w:b w:val="0"/>
          <w:spacing w:val="-4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тақырыптар</w:t>
      </w:r>
      <w:r w:rsidRPr="00621ACA">
        <w:rPr>
          <w:b w:val="0"/>
          <w:spacing w:val="-2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тізімі</w:t>
      </w:r>
      <w:r w:rsidRPr="00621ACA">
        <w:rPr>
          <w:b w:val="0"/>
          <w:spacing w:val="-5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және</w:t>
      </w:r>
      <w:r w:rsidRPr="00621ACA">
        <w:rPr>
          <w:b w:val="0"/>
          <w:spacing w:val="-3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олардың</w:t>
      </w:r>
      <w:r w:rsidRPr="00621ACA">
        <w:rPr>
          <w:b w:val="0"/>
          <w:spacing w:val="-4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қысқаша</w:t>
      </w:r>
      <w:r w:rsidRPr="00621ACA">
        <w:rPr>
          <w:b w:val="0"/>
          <w:spacing w:val="-1"/>
          <w:sz w:val="24"/>
          <w:szCs w:val="24"/>
        </w:rPr>
        <w:t xml:space="preserve"> </w:t>
      </w:r>
      <w:r w:rsidRPr="00621ACA">
        <w:rPr>
          <w:b w:val="0"/>
          <w:sz w:val="24"/>
          <w:szCs w:val="24"/>
        </w:rPr>
        <w:t>мазмұны</w:t>
      </w:r>
    </w:p>
    <w:p w:rsidR="00217497" w:rsidRPr="00621ACA" w:rsidRDefault="00217497" w:rsidP="00621ACA">
      <w:pPr>
        <w:jc w:val="both"/>
        <w:rPr>
          <w:color w:val="000000"/>
          <w:sz w:val="24"/>
          <w:szCs w:val="24"/>
        </w:rPr>
      </w:pP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1.  Прагматизмнің пайда болуының алғышарттары. Прагматизм философиясының аясы.  Прагматизм өкілдері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2. Прагматизм философиясы: шығу тегі мен негізгі мазмұны. Прагматизм философиясы және оның өкілдері. Алғашқы прагматистер. Қазіргі заманғы пргаматистер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3. Прагматизмнің негізгі принциптері. Тәжірибе мен нақтылық. Абстрактіліктен нақтылыққа өту. Прагматизмнің маңызды қағидасы-релятивизм принципі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4. Прагматизм және өмір философиясы Прагматизмдегі адам әрекеті. Прагматизмдегі мораль мәселесі. Прагматизмдегі дін мәселесінің қойылуы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5. Прагматизм эпистемологиясы. Танымның мәні мен тетіктерін түсінуі. «Ақиқат - Бұл пайдалы нәрсе» ұстанымы. Радикалды эмпиризм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6. Прагматизмнің діни философиямен қарым-қатынасы. Прагматизмдегі дін философиясындағы адам мәселесі. Құдай туралы гипотеза. Сенім еркі.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 xml:space="preserve">Тақырып 7. Ч. Пирстің шындық теориясы. Чарльз Сандерс Пирс – Прагматизм философиясын негіздеуші. «Фаллибилизм» ұстанымы. Шындықтың тәуелсіздігі  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11. Ч. Пирстің шығармашылығы мен  негізгі идеялары. Ч. Пирстің ғылыми еңбектері мен зерттеу бағдарлары. Ойлаудың дәстүрлі түрлері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9. У. Джемстің прагматизмі. У. Джемстің прагматизміндегі плюрализм мен шындық. У. Джемстің идеялар туралы түсінігі. У. Джестің институционализациялану қағидасы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10. Д. Дьюидің шығармашылығы мен ұстанымдары. Д. Дьюидің прагматистік идеялары және туындылары. Д. Дьюидің инструментализмі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11. Дж. Сантаяның философиясы. Дж. Сантаяның өмірі мен шығармашылығы. Д. Сантаянаның «Болмыс патшалығы».</w:t>
      </w:r>
    </w:p>
    <w:p w:rsidR="00217497" w:rsidRPr="00621ACA" w:rsidRDefault="00217497" w:rsidP="00621ACA">
      <w:pPr>
        <w:ind w:firstLine="708"/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12. Прагматизм және феноменология. Рортидің көзқарастары мен сыншылдық. Феноменологиялық редукциялау және прагматистік ұстаным. Философия және табиғат айнасы</w:t>
      </w:r>
    </w:p>
    <w:p w:rsidR="00217497" w:rsidRPr="00621ACA" w:rsidRDefault="00217497" w:rsidP="00621ACA">
      <w:pPr>
        <w:ind w:firstLine="708"/>
        <w:jc w:val="both"/>
        <w:rPr>
          <w:rFonts w:eastAsiaTheme="minorEastAsia"/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>Тақырып 12. Неопрагматизм ұстынымы. Прагматизмнен кейінгі бағыттары. Рортидің неопрагматистік идеялары. «Ақиқат», «білім», «Тіл», «мораль»</w:t>
      </w:r>
    </w:p>
    <w:p w:rsidR="00217497" w:rsidRPr="00621ACA" w:rsidRDefault="00217497" w:rsidP="00621ACA">
      <w:pPr>
        <w:tabs>
          <w:tab w:val="left" w:pos="2853"/>
        </w:tabs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 xml:space="preserve">        Тақырып 13. МИД (Mead) Джордж Герберттің прагмтизмі. Дж.Г. Мидттің өмірі мен шығармашылығы. Дж. Мидттің прагматизмі мен перспективасы</w:t>
      </w:r>
    </w:p>
    <w:p w:rsidR="00217497" w:rsidRPr="00621ACA" w:rsidRDefault="00217497" w:rsidP="00621ACA">
      <w:pPr>
        <w:tabs>
          <w:tab w:val="left" w:pos="2853"/>
        </w:tabs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 xml:space="preserve">       Тақырып 14. </w:t>
      </w:r>
      <w:r w:rsidRPr="00621ACA">
        <w:rPr>
          <w:sz w:val="24"/>
          <w:szCs w:val="24"/>
        </w:rPr>
        <w:t>Утилитаризм: өмірлік тәжірибе мен заман шындығы</w:t>
      </w:r>
      <w:r w:rsidRPr="00621ACA">
        <w:rPr>
          <w:color w:val="000000"/>
          <w:sz w:val="24"/>
          <w:szCs w:val="24"/>
        </w:rPr>
        <w:t xml:space="preserve">. </w:t>
      </w:r>
      <w:r w:rsidRPr="00621ACA">
        <w:rPr>
          <w:sz w:val="24"/>
          <w:szCs w:val="24"/>
        </w:rPr>
        <w:t>И.Бентам. Утилитаризмнің сипаттамалары.  Утилитаризмнің түрлері. Утилитаризм және гедонизм</w:t>
      </w:r>
    </w:p>
    <w:p w:rsidR="00217497" w:rsidRPr="00621ACA" w:rsidRDefault="00217497" w:rsidP="00621ACA">
      <w:pPr>
        <w:tabs>
          <w:tab w:val="left" w:pos="2853"/>
        </w:tabs>
        <w:jc w:val="both"/>
        <w:rPr>
          <w:color w:val="000000"/>
          <w:sz w:val="24"/>
          <w:szCs w:val="24"/>
        </w:rPr>
      </w:pPr>
      <w:r w:rsidRPr="00621ACA">
        <w:rPr>
          <w:color w:val="000000"/>
          <w:sz w:val="24"/>
          <w:szCs w:val="24"/>
        </w:rPr>
        <w:t xml:space="preserve">         </w:t>
      </w:r>
      <w:r w:rsidRPr="00621ACA">
        <w:rPr>
          <w:sz w:val="24"/>
          <w:szCs w:val="24"/>
        </w:rPr>
        <w:t>Тақырып 15. Мемлекетіміздің саяси стратегиясындағы прагматистік ұстаным</w:t>
      </w:r>
      <w:r w:rsidRPr="00621ACA">
        <w:rPr>
          <w:color w:val="000000"/>
          <w:sz w:val="24"/>
          <w:szCs w:val="24"/>
        </w:rPr>
        <w:t xml:space="preserve">. </w:t>
      </w:r>
      <w:r w:rsidRPr="00621ACA">
        <w:rPr>
          <w:sz w:val="24"/>
          <w:szCs w:val="24"/>
        </w:rPr>
        <w:t>Қоғамдық өмірдегі прагматистік бағдар</w:t>
      </w:r>
      <w:r w:rsidRPr="00621ACA">
        <w:rPr>
          <w:color w:val="000000"/>
          <w:sz w:val="24"/>
          <w:szCs w:val="24"/>
        </w:rPr>
        <w:t xml:space="preserve">ы. </w:t>
      </w:r>
      <w:r w:rsidRPr="00621ACA">
        <w:rPr>
          <w:sz w:val="24"/>
          <w:szCs w:val="24"/>
        </w:rPr>
        <w:t>Прагматизм: ұстаным мен өмірлік мақсат ретінде</w:t>
      </w:r>
      <w:r w:rsidRPr="00621ACA">
        <w:rPr>
          <w:color w:val="000000"/>
          <w:sz w:val="24"/>
          <w:szCs w:val="24"/>
        </w:rPr>
        <w:t xml:space="preserve">. </w:t>
      </w:r>
      <w:r w:rsidRPr="00621ACA">
        <w:rPr>
          <w:sz w:val="24"/>
          <w:szCs w:val="24"/>
        </w:rPr>
        <w:t>Прагматизм мен отансүйгіштік</w:t>
      </w:r>
    </w:p>
    <w:p w:rsidR="00282842" w:rsidRPr="00621ACA" w:rsidRDefault="00282842" w:rsidP="00621ACA">
      <w:pPr>
        <w:ind w:right="3603"/>
        <w:rPr>
          <w:sz w:val="24"/>
          <w:szCs w:val="24"/>
        </w:rPr>
      </w:pPr>
    </w:p>
    <w:p w:rsidR="00373EF8" w:rsidRPr="00621ACA" w:rsidRDefault="00373EF8" w:rsidP="00621ACA">
      <w:pPr>
        <w:ind w:left="3638" w:right="3603"/>
        <w:jc w:val="center"/>
        <w:rPr>
          <w:sz w:val="24"/>
          <w:szCs w:val="24"/>
        </w:rPr>
      </w:pPr>
      <w:r w:rsidRPr="00621ACA">
        <w:rPr>
          <w:sz w:val="24"/>
          <w:szCs w:val="24"/>
        </w:rPr>
        <w:lastRenderedPageBreak/>
        <w:t>ҚОРЫТЫНДЫ</w:t>
      </w:r>
      <w:r w:rsidRPr="00621ACA">
        <w:rPr>
          <w:spacing w:val="-6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БАҚЫЛАУДЫ</w:t>
      </w:r>
      <w:r w:rsidRPr="00621ACA">
        <w:rPr>
          <w:spacing w:val="-6"/>
          <w:sz w:val="24"/>
          <w:szCs w:val="24"/>
        </w:rPr>
        <w:t xml:space="preserve"> </w:t>
      </w:r>
      <w:r w:rsidRPr="00621ACA">
        <w:rPr>
          <w:sz w:val="24"/>
          <w:szCs w:val="24"/>
        </w:rPr>
        <w:t>КРИТЕРИАЛДЫ</w:t>
      </w:r>
      <w:r w:rsidRPr="00621ACA">
        <w:rPr>
          <w:spacing w:val="-6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РУБРИКАТОРЫ</w:t>
      </w:r>
    </w:p>
    <w:p w:rsidR="00373EF8" w:rsidRPr="00621ACA" w:rsidRDefault="00373EF8" w:rsidP="00621ACA">
      <w:pPr>
        <w:ind w:left="3641" w:right="3599"/>
        <w:jc w:val="center"/>
        <w:rPr>
          <w:sz w:val="24"/>
          <w:szCs w:val="24"/>
        </w:rPr>
      </w:pPr>
      <w:r w:rsidRPr="00621ACA">
        <w:rPr>
          <w:sz w:val="24"/>
          <w:szCs w:val="24"/>
        </w:rPr>
        <w:t>  </w:t>
      </w:r>
    </w:p>
    <w:p w:rsidR="00373EF8" w:rsidRPr="00621ACA" w:rsidRDefault="00373EF8" w:rsidP="00621ACA">
      <w:pPr>
        <w:ind w:left="491" w:right="451"/>
        <w:jc w:val="center"/>
        <w:rPr>
          <w:sz w:val="24"/>
          <w:szCs w:val="24"/>
        </w:rPr>
      </w:pPr>
      <w:r w:rsidRPr="00621ACA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3440E" wp14:editId="44C69D69">
                <wp:simplePos x="0" y="0"/>
                <wp:positionH relativeFrom="page">
                  <wp:posOffset>1256665</wp:posOffset>
                </wp:positionH>
                <wp:positionV relativeFrom="paragraph">
                  <wp:posOffset>321945</wp:posOffset>
                </wp:positionV>
                <wp:extent cx="1473200" cy="604520"/>
                <wp:effectExtent l="8890" t="1270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04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DB9C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5.35pt" to="214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BtXQIAAHY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" strokeweight=".5pt">
                <w10:wrap anchorx="page"/>
              </v:line>
            </w:pict>
          </mc:Fallback>
        </mc:AlternateContent>
      </w:r>
      <w:r w:rsidRPr="00621ACA">
        <w:rPr>
          <w:sz w:val="24"/>
          <w:szCs w:val="24"/>
        </w:rPr>
        <w:t>Пән:</w:t>
      </w:r>
      <w:r w:rsidRPr="00621ACA">
        <w:rPr>
          <w:spacing w:val="-4"/>
          <w:sz w:val="24"/>
          <w:szCs w:val="24"/>
        </w:rPr>
        <w:t xml:space="preserve"> </w:t>
      </w:r>
      <w:r w:rsidR="00282842" w:rsidRPr="00621ACA">
        <w:rPr>
          <w:b/>
          <w:sz w:val="24"/>
          <w:szCs w:val="24"/>
        </w:rPr>
        <w:t>«</w:t>
      </w:r>
      <w:r w:rsidR="009540D1" w:rsidRPr="00621ACA">
        <w:rPr>
          <w:b/>
          <w:sz w:val="24"/>
          <w:szCs w:val="24"/>
        </w:rPr>
        <w:t>Прагматизм</w:t>
      </w:r>
      <w:r w:rsidR="00282842" w:rsidRPr="00621ACA">
        <w:rPr>
          <w:b/>
          <w:sz w:val="24"/>
          <w:szCs w:val="24"/>
        </w:rPr>
        <w:t>»</w:t>
      </w:r>
      <w:r w:rsidRPr="00621ACA">
        <w:rPr>
          <w:sz w:val="24"/>
          <w:szCs w:val="24"/>
        </w:rPr>
        <w:t>.  Форма: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Оффлайн,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Жазбаша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Платформа: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Univer</w:t>
      </w:r>
    </w:p>
    <w:p w:rsidR="00373EF8" w:rsidRPr="00621ACA" w:rsidRDefault="00373EF8" w:rsidP="00621ACA">
      <w:pPr>
        <w:ind w:left="491" w:right="451"/>
        <w:jc w:val="center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82"/>
        <w:gridCol w:w="2979"/>
        <w:gridCol w:w="2279"/>
        <w:gridCol w:w="2370"/>
        <w:gridCol w:w="2197"/>
        <w:gridCol w:w="1969"/>
      </w:tblGrid>
      <w:tr w:rsidR="00373EF8" w:rsidRPr="00621ACA" w:rsidTr="00CA1F6C">
        <w:trPr>
          <w:trHeight w:val="460"/>
        </w:trPr>
        <w:tc>
          <w:tcPr>
            <w:tcW w:w="808" w:type="dxa"/>
            <w:vMerge w:val="restart"/>
            <w:shd w:val="clear" w:color="auto" w:fill="DBE4F0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Балл</w:t>
            </w:r>
          </w:p>
        </w:tc>
        <w:tc>
          <w:tcPr>
            <w:tcW w:w="11794" w:type="dxa"/>
            <w:gridSpan w:val="5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4960" w:right="495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ДЕСКРИПТОРЛАР</w:t>
            </w:r>
          </w:p>
        </w:tc>
      </w:tr>
      <w:tr w:rsidR="00373EF8" w:rsidRPr="00621ACA" w:rsidTr="00CA1F6C">
        <w:trPr>
          <w:trHeight w:val="229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shd w:val="clear" w:color="auto" w:fill="DBE4F0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830" w:right="81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«Өте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жақсы»  </w:t>
            </w:r>
          </w:p>
        </w:tc>
        <w:tc>
          <w:tcPr>
            <w:tcW w:w="2279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649" w:right="636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«Жақсы»  </w:t>
            </w:r>
          </w:p>
        </w:tc>
        <w:tc>
          <w:tcPr>
            <w:tcW w:w="2370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214" w:right="203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4166" w:type="dxa"/>
            <w:gridSpan w:val="2"/>
            <w:shd w:val="clear" w:color="auto" w:fill="D9E1F3"/>
          </w:tcPr>
          <w:p w:rsidR="00373EF8" w:rsidRPr="00621ACA" w:rsidRDefault="00373EF8" w:rsidP="00621ACA">
            <w:pPr>
              <w:pStyle w:val="TableParagraph"/>
              <w:ind w:left="96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621ACA" w:rsidTr="00CA1F6C">
        <w:trPr>
          <w:trHeight w:val="280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828" w:right="81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  90-100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%</w:t>
            </w:r>
          </w:p>
        </w:tc>
        <w:tc>
          <w:tcPr>
            <w:tcW w:w="2279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649" w:right="634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  70-89%</w:t>
            </w:r>
          </w:p>
        </w:tc>
        <w:tc>
          <w:tcPr>
            <w:tcW w:w="2370" w:type="dxa"/>
            <w:shd w:val="clear" w:color="auto" w:fill="DBE4F0"/>
          </w:tcPr>
          <w:p w:rsidR="00373EF8" w:rsidRPr="00621ACA" w:rsidRDefault="00373EF8" w:rsidP="00621ACA">
            <w:pPr>
              <w:pStyle w:val="TableParagraph"/>
              <w:ind w:left="210" w:right="203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50-69%</w:t>
            </w:r>
          </w:p>
        </w:tc>
        <w:tc>
          <w:tcPr>
            <w:tcW w:w="2197" w:type="dxa"/>
            <w:shd w:val="clear" w:color="auto" w:fill="D9E1F3"/>
          </w:tcPr>
          <w:p w:rsidR="00373EF8" w:rsidRPr="00621ACA" w:rsidRDefault="00373EF8" w:rsidP="00621ACA">
            <w:pPr>
              <w:pStyle w:val="TableParagraph"/>
              <w:ind w:left="740" w:right="734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25-49%</w:t>
            </w:r>
          </w:p>
        </w:tc>
        <w:tc>
          <w:tcPr>
            <w:tcW w:w="1969" w:type="dxa"/>
            <w:shd w:val="clear" w:color="auto" w:fill="D9E1F3"/>
          </w:tcPr>
          <w:p w:rsidR="00373EF8" w:rsidRPr="00621ACA" w:rsidRDefault="00373EF8" w:rsidP="00621ACA">
            <w:pPr>
              <w:pStyle w:val="TableParagraph"/>
              <w:ind w:left="679" w:right="66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0-24%</w:t>
            </w:r>
          </w:p>
        </w:tc>
      </w:tr>
      <w:tr w:rsidR="00373EF8" w:rsidRPr="00621ACA" w:rsidTr="00CA1F6C">
        <w:trPr>
          <w:trHeight w:val="1309"/>
        </w:trPr>
        <w:tc>
          <w:tcPr>
            <w:tcW w:w="808" w:type="dxa"/>
            <w:vMerge w:val="restart"/>
          </w:tcPr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сұрақ</w:t>
            </w:r>
          </w:p>
        </w:tc>
        <w:tc>
          <w:tcPr>
            <w:tcW w:w="2282" w:type="dxa"/>
          </w:tcPr>
          <w:p w:rsidR="00373EF8" w:rsidRPr="00621ACA" w:rsidRDefault="00373EF8" w:rsidP="00621ACA">
            <w:pPr>
              <w:pStyle w:val="TableParagraph"/>
              <w:ind w:left="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621ACA" w:rsidRDefault="00373EF8" w:rsidP="00621ACA">
            <w:pPr>
              <w:pStyle w:val="TableParagraph"/>
              <w:ind w:left="3" w:right="36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Емтихан сұрақтарына толық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жауап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беру,</w:t>
            </w:r>
            <w:r w:rsidRPr="00621ACA">
              <w:rPr>
                <w:spacing w:val="-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қойылып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отырған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сұрақтар бойынша жан-жақты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білім көрсету, түпнұсқаларды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жан-жақты</w:t>
            </w:r>
            <w:r w:rsidRPr="00621ACA">
              <w:rPr>
                <w:spacing w:val="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қолдану</w:t>
            </w: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6" w:right="22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Сұрақтарға толық жауап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беру,</w:t>
            </w:r>
            <w:r w:rsidRPr="00621ACA">
              <w:rPr>
                <w:spacing w:val="1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бірақ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түпнұсқаларды </w:t>
            </w:r>
            <w:r w:rsidRPr="00621ACA">
              <w:rPr>
                <w:sz w:val="24"/>
                <w:szCs w:val="24"/>
              </w:rPr>
              <w:t>қолдануда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аздаған кемшіліктердің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370" w:type="dxa"/>
          </w:tcPr>
          <w:p w:rsidR="00373EF8" w:rsidRPr="00621ACA" w:rsidRDefault="00373EF8" w:rsidP="00621ACA">
            <w:pPr>
              <w:pStyle w:val="TableParagraph"/>
              <w:ind w:left="5" w:right="165" w:firstLine="5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Емтихан сұрақтарына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жауаптардың жалпылай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баяндалуы, </w:t>
            </w:r>
            <w:r w:rsidRPr="00621ACA">
              <w:rPr>
                <w:sz w:val="24"/>
                <w:szCs w:val="24"/>
              </w:rPr>
              <w:t>стилистикалық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және грамматикалық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қателіктердің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197" w:type="dxa"/>
          </w:tcPr>
          <w:p w:rsidR="00373EF8" w:rsidRPr="00621ACA" w:rsidRDefault="00373EF8" w:rsidP="00621ACA">
            <w:pPr>
              <w:pStyle w:val="TableParagraph"/>
              <w:ind w:left="4" w:right="62" w:firstLine="5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Тапсырма өрескел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қателіктермен орындалған,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сұрақтарға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жауаптар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толық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емес, сонымен қатар,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емтихан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ережелерін</w:t>
            </w:r>
          </w:p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бұзылуы</w:t>
            </w:r>
          </w:p>
        </w:tc>
        <w:tc>
          <w:tcPr>
            <w:tcW w:w="1969" w:type="dxa"/>
          </w:tcPr>
          <w:p w:rsidR="00373EF8" w:rsidRPr="00621ACA" w:rsidRDefault="00373EF8" w:rsidP="00621ACA">
            <w:pPr>
              <w:pStyle w:val="TableParagraph"/>
              <w:ind w:left="5" w:right="13" w:firstLine="5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Қойылған сұрақтарға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жауаптардың болмауы,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пән бойынша білімін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көрсете</w:t>
            </w:r>
            <w:r w:rsidRPr="00621ACA">
              <w:rPr>
                <w:spacing w:val="8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алмауы,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сонымен</w:t>
            </w:r>
            <w:r w:rsidRPr="00621ACA">
              <w:rPr>
                <w:spacing w:val="-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қатар,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емтихан</w:t>
            </w:r>
          </w:p>
          <w:p w:rsidR="00373EF8" w:rsidRPr="00621ACA" w:rsidRDefault="00373EF8" w:rsidP="00621ACA">
            <w:pPr>
              <w:pStyle w:val="TableParagraph"/>
              <w:ind w:left="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ережелерін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бұзылуы</w:t>
            </w:r>
          </w:p>
        </w:tc>
      </w:tr>
      <w:tr w:rsidR="00373EF8" w:rsidRPr="00621ACA" w:rsidTr="00CA1F6C">
        <w:trPr>
          <w:trHeight w:val="623"/>
        </w:trPr>
        <w:tc>
          <w:tcPr>
            <w:tcW w:w="808" w:type="dxa"/>
            <w:vMerge/>
            <w:tcBorders>
              <w:top w:val="nil"/>
            </w:tcBorders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373EF8" w:rsidRPr="00621ACA" w:rsidRDefault="00373EF8" w:rsidP="00621ACA">
            <w:pPr>
              <w:pStyle w:val="TableParagraph"/>
              <w:ind w:left="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621ACA" w:rsidRDefault="00373EF8" w:rsidP="00621ACA">
            <w:pPr>
              <w:pStyle w:val="TableParagraph"/>
              <w:ind w:left="3" w:right="10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Әрбір</w:t>
            </w:r>
            <w:r w:rsidRPr="00621ACA">
              <w:rPr>
                <w:spacing w:val="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қорытынды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мен мәлімдемені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ғылыми</w:t>
            </w:r>
            <w:r w:rsidRPr="00621ACA">
              <w:rPr>
                <w:spacing w:val="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ережелерг</w:t>
            </w:r>
            <w:r w:rsidRPr="00621ACA">
              <w:rPr>
                <w:spacing w:val="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сүйене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отырып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егжей-тегжейлі</w:t>
            </w:r>
            <w:r w:rsidRPr="00621ACA">
              <w:rPr>
                <w:spacing w:val="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дәлелдеу,</w:t>
            </w:r>
            <w:r w:rsidRPr="00621ACA">
              <w:rPr>
                <w:spacing w:val="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логикалық</w:t>
            </w: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6" w:right="7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Тұжырымдамалық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материалды, ғылыми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ережелерді</w:t>
            </w:r>
            <w:r w:rsidRPr="00621ACA">
              <w:rPr>
                <w:spacing w:val="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пайдалануда</w:t>
            </w:r>
            <w:r w:rsidRPr="00621ACA">
              <w:rPr>
                <w:spacing w:val="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3-4</w:t>
            </w:r>
          </w:p>
        </w:tc>
        <w:tc>
          <w:tcPr>
            <w:tcW w:w="2370" w:type="dxa"/>
          </w:tcPr>
          <w:p w:rsidR="00373EF8" w:rsidRPr="00621ACA" w:rsidRDefault="00373EF8" w:rsidP="00621ACA">
            <w:pPr>
              <w:pStyle w:val="TableParagraph"/>
              <w:ind w:left="5" w:right="39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Негізделген ғылыми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>ережелердің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қолданылуы</w:t>
            </w:r>
          </w:p>
        </w:tc>
        <w:tc>
          <w:tcPr>
            <w:tcW w:w="2197" w:type="dxa"/>
          </w:tcPr>
          <w:p w:rsidR="00373EF8" w:rsidRPr="00621ACA" w:rsidRDefault="00373EF8" w:rsidP="00621ACA">
            <w:pPr>
              <w:pStyle w:val="TableParagraph"/>
              <w:ind w:left="4" w:right="138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Жауаптарда ғылыми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ережелер мен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тұжырымдардың</w:t>
            </w:r>
            <w:r w:rsidRPr="00621ACA">
              <w:rPr>
                <w:spacing w:val="-1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болмауы</w:t>
            </w:r>
          </w:p>
        </w:tc>
        <w:tc>
          <w:tcPr>
            <w:tcW w:w="1969" w:type="dxa"/>
          </w:tcPr>
          <w:p w:rsidR="00373EF8" w:rsidRPr="00621ACA" w:rsidRDefault="00373EF8" w:rsidP="00621ACA">
            <w:pPr>
              <w:pStyle w:val="TableParagraph"/>
              <w:ind w:left="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Ғылыми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ережелер мен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тұжырымдардың,</w:t>
            </w:r>
          </w:p>
        </w:tc>
      </w:tr>
    </w:tbl>
    <w:p w:rsidR="00373EF8" w:rsidRPr="00621ACA" w:rsidRDefault="00373EF8" w:rsidP="00621ACA">
      <w:pPr>
        <w:rPr>
          <w:sz w:val="24"/>
          <w:szCs w:val="24"/>
        </w:rPr>
        <w:sectPr w:rsidR="00373EF8" w:rsidRPr="00621ACA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79"/>
        <w:gridCol w:w="2983"/>
        <w:gridCol w:w="2277"/>
        <w:gridCol w:w="2368"/>
        <w:gridCol w:w="2195"/>
        <w:gridCol w:w="1967"/>
      </w:tblGrid>
      <w:tr w:rsidR="00373EF8" w:rsidRPr="00621ACA" w:rsidTr="00CA1F6C">
        <w:trPr>
          <w:trHeight w:val="620"/>
        </w:trPr>
        <w:tc>
          <w:tcPr>
            <w:tcW w:w="804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373EF8" w:rsidRPr="00621ACA" w:rsidRDefault="00373EF8" w:rsidP="00621ACA">
            <w:pPr>
              <w:pStyle w:val="TableParagraph"/>
              <w:ind w:left="10" w:right="13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түрде</w:t>
            </w:r>
            <w:r w:rsidRPr="00621ACA">
              <w:rPr>
                <w:spacing w:val="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құрастыру</w:t>
            </w:r>
            <w:r w:rsidRPr="00621ACA">
              <w:rPr>
                <w:spacing w:val="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және</w:t>
            </w:r>
            <w:r w:rsidRPr="00621ACA">
              <w:rPr>
                <w:spacing w:val="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мысалдармен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растау</w:t>
            </w:r>
          </w:p>
        </w:tc>
        <w:tc>
          <w:tcPr>
            <w:tcW w:w="2277" w:type="dxa"/>
          </w:tcPr>
          <w:p w:rsidR="00373EF8" w:rsidRPr="00621ACA" w:rsidRDefault="00373EF8" w:rsidP="00621ACA">
            <w:pPr>
              <w:pStyle w:val="TableParagraph"/>
              <w:ind w:left="9" w:right="168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дәлсіздікке,</w:t>
            </w:r>
            <w:r w:rsidRPr="00621ACA">
              <w:rPr>
                <w:spacing w:val="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жалпылау</w:t>
            </w:r>
            <w:r w:rsidRPr="00621ACA">
              <w:rPr>
                <w:spacing w:val="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мен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тұжырымдарда</w:t>
            </w:r>
            <w:r w:rsidRPr="00621ACA">
              <w:rPr>
                <w:spacing w:val="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кішігірім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қателіктерге</w:t>
            </w:r>
            <w:r w:rsidRPr="00621ACA">
              <w:rPr>
                <w:spacing w:val="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жол</w:t>
            </w:r>
            <w:r w:rsidRPr="00621ACA">
              <w:rPr>
                <w:spacing w:val="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беру</w:t>
            </w:r>
          </w:p>
        </w:tc>
        <w:tc>
          <w:tcPr>
            <w:tcW w:w="2368" w:type="dxa"/>
          </w:tcPr>
          <w:p w:rsidR="00373EF8" w:rsidRPr="00621ACA" w:rsidRDefault="00373EF8" w:rsidP="00621ACA">
            <w:pPr>
              <w:pStyle w:val="TableParagraph"/>
              <w:ind w:left="10" w:right="22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туралы</w:t>
            </w:r>
            <w:r w:rsidRPr="00621ACA">
              <w:rPr>
                <w:spacing w:val="-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тұжырымдар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нақты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емес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және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нәтижесіз</w:t>
            </w:r>
          </w:p>
        </w:tc>
        <w:tc>
          <w:tcPr>
            <w:tcW w:w="219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373EF8" w:rsidRPr="00621ACA" w:rsidRDefault="00373EF8" w:rsidP="00621ACA">
            <w:pPr>
              <w:pStyle w:val="TableParagraph"/>
              <w:ind w:left="14" w:right="23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баяндау</w:t>
            </w:r>
            <w:r w:rsidRPr="00621ACA">
              <w:rPr>
                <w:spacing w:val="-8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логикасының</w:t>
            </w:r>
            <w:r w:rsidRPr="00621ACA">
              <w:rPr>
                <w:spacing w:val="-4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мүлдем болмауы</w:t>
            </w:r>
          </w:p>
        </w:tc>
      </w:tr>
      <w:tr w:rsidR="00373EF8" w:rsidRPr="00621ACA" w:rsidTr="00CA1F6C">
        <w:trPr>
          <w:trHeight w:val="1148"/>
        </w:trPr>
        <w:tc>
          <w:tcPr>
            <w:tcW w:w="804" w:type="dxa"/>
            <w:vMerge w:val="restart"/>
          </w:tcPr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621ACA" w:rsidRDefault="00373EF8" w:rsidP="00621ACA">
            <w:pPr>
              <w:pStyle w:val="TableParagraph"/>
              <w:ind w:left="10" w:right="311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Сұрақтардың мазмұнын толық</w:t>
            </w:r>
            <w:r w:rsidRPr="00621ACA">
              <w:rPr>
                <w:spacing w:val="-48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ашу, курстың практикалық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мәселелерін дұрыс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талдау</w:t>
            </w:r>
          </w:p>
        </w:tc>
        <w:tc>
          <w:tcPr>
            <w:tcW w:w="2277" w:type="dxa"/>
          </w:tcPr>
          <w:p w:rsidR="00373EF8" w:rsidRPr="00621ACA" w:rsidRDefault="00373EF8" w:rsidP="00621ACA">
            <w:pPr>
              <w:pStyle w:val="TableParagraph"/>
              <w:ind w:left="9" w:right="28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Сұрақтарға</w:t>
            </w:r>
            <w:r w:rsidRPr="00621ACA">
              <w:rPr>
                <w:spacing w:val="-9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жауап</w:t>
            </w:r>
            <w:r w:rsidRPr="00621ACA">
              <w:rPr>
                <w:spacing w:val="-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беруде,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курстың практикалық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мәселелерін талдауда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аздаған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қателіктердің</w:t>
            </w:r>
          </w:p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621ACA" w:rsidRDefault="00373EF8" w:rsidP="00621ACA">
            <w:pPr>
              <w:pStyle w:val="TableParagraph"/>
              <w:ind w:left="10" w:right="-27" w:firstLine="5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Сұрақтардың мазмұнының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үстүртін ашылуы,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практикалық шешімнің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нәтижелерін</w:t>
            </w:r>
            <w:r w:rsidRPr="00621ACA">
              <w:rPr>
                <w:spacing w:val="4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өңдеуде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дәлдіктің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болмауы</w:t>
            </w:r>
          </w:p>
        </w:tc>
        <w:tc>
          <w:tcPr>
            <w:tcW w:w="2195" w:type="dxa"/>
          </w:tcPr>
          <w:p w:rsidR="00373EF8" w:rsidRPr="00621ACA" w:rsidRDefault="00373EF8" w:rsidP="00621ACA">
            <w:pPr>
              <w:pStyle w:val="TableParagraph"/>
              <w:ind w:left="11" w:right="-2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Қойылған сұрақтардың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мазмұны мен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практикалық маңызының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ашылмауы</w:t>
            </w:r>
          </w:p>
        </w:tc>
        <w:tc>
          <w:tcPr>
            <w:tcW w:w="1967" w:type="dxa"/>
          </w:tcPr>
          <w:p w:rsidR="00373EF8" w:rsidRPr="00621ACA" w:rsidRDefault="00373EF8" w:rsidP="00621ACA">
            <w:pPr>
              <w:pStyle w:val="TableParagraph"/>
              <w:ind w:left="14" w:right="-21"/>
              <w:rPr>
                <w:sz w:val="24"/>
                <w:szCs w:val="24"/>
              </w:rPr>
            </w:pPr>
            <w:r w:rsidRPr="00621ACA">
              <w:rPr>
                <w:spacing w:val="-1"/>
                <w:sz w:val="24"/>
                <w:szCs w:val="24"/>
              </w:rPr>
              <w:t xml:space="preserve">Сұрақтардың </w:t>
            </w:r>
            <w:r w:rsidRPr="00621ACA">
              <w:rPr>
                <w:sz w:val="24"/>
                <w:szCs w:val="24"/>
              </w:rPr>
              <w:t>мазмұны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мен курстың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практикалық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маңызының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мүлдем</w:t>
            </w:r>
          </w:p>
          <w:p w:rsidR="00373EF8" w:rsidRPr="00621ACA" w:rsidRDefault="00373EF8" w:rsidP="00621ACA">
            <w:pPr>
              <w:pStyle w:val="TableParagraph"/>
              <w:ind w:left="1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талданбауы</w:t>
            </w:r>
          </w:p>
        </w:tc>
      </w:tr>
      <w:tr w:rsidR="00373EF8" w:rsidRPr="00621ACA" w:rsidTr="00CA1F6C">
        <w:trPr>
          <w:trHeight w:val="1312"/>
        </w:trPr>
        <w:tc>
          <w:tcPr>
            <w:tcW w:w="804" w:type="dxa"/>
            <w:vMerge/>
            <w:tcBorders>
              <w:top w:val="nil"/>
            </w:tcBorders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621ACA" w:rsidRDefault="00373EF8" w:rsidP="00621ACA">
            <w:pPr>
              <w:pStyle w:val="TableParagraph"/>
              <w:ind w:left="10" w:right="31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Түпнұсқаларды және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философиялық категориалдық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аппаратты қолдана отырып,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материалды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айқын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да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түсінікті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баяндау</w:t>
            </w:r>
          </w:p>
        </w:tc>
        <w:tc>
          <w:tcPr>
            <w:tcW w:w="2277" w:type="dxa"/>
          </w:tcPr>
          <w:p w:rsidR="00373EF8" w:rsidRPr="00621ACA" w:rsidRDefault="00373EF8" w:rsidP="00621ACA">
            <w:pPr>
              <w:pStyle w:val="TableParagraph"/>
              <w:ind w:left="9" w:right="21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Түпнұсқалар мен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философиялық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категориалдық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аппараттың</w:t>
            </w:r>
            <w:r w:rsidRPr="00621ACA">
              <w:rPr>
                <w:spacing w:val="3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жеткіліксіз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қамтылуы</w:t>
            </w:r>
          </w:p>
        </w:tc>
        <w:tc>
          <w:tcPr>
            <w:tcW w:w="2368" w:type="dxa"/>
          </w:tcPr>
          <w:p w:rsidR="00373EF8" w:rsidRPr="00621ACA" w:rsidRDefault="00373EF8" w:rsidP="00621ACA">
            <w:pPr>
              <w:pStyle w:val="TableParagraph"/>
              <w:ind w:left="10" w:right="12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Жауаптарда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түпнұсқаларды,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философиялық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категориалдық </w:t>
            </w:r>
            <w:r w:rsidRPr="00621ACA">
              <w:rPr>
                <w:sz w:val="24"/>
                <w:szCs w:val="24"/>
              </w:rPr>
              <w:t>аппаратты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нақты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қолданбау</w:t>
            </w:r>
          </w:p>
        </w:tc>
        <w:tc>
          <w:tcPr>
            <w:tcW w:w="2195" w:type="dxa"/>
          </w:tcPr>
          <w:p w:rsidR="00373EF8" w:rsidRPr="00621ACA" w:rsidRDefault="00373EF8" w:rsidP="00621ACA">
            <w:pPr>
              <w:pStyle w:val="TableParagraph"/>
              <w:ind w:left="11" w:right="61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Түпнұсқалар,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тұжырымдамалық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материалдар мен дәлелдер,</w:t>
            </w:r>
            <w:r w:rsidRPr="00621ACA">
              <w:rPr>
                <w:spacing w:val="-4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философиялық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категориалдық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аппарат</w:t>
            </w:r>
          </w:p>
          <w:p w:rsidR="00373EF8" w:rsidRPr="00621ACA" w:rsidRDefault="00373EF8" w:rsidP="00621ACA">
            <w:pPr>
              <w:pStyle w:val="TableParagraph"/>
              <w:ind w:left="11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нашар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пайдаланылған</w:t>
            </w:r>
          </w:p>
        </w:tc>
        <w:tc>
          <w:tcPr>
            <w:tcW w:w="1967" w:type="dxa"/>
          </w:tcPr>
          <w:p w:rsidR="00373EF8" w:rsidRPr="00621ACA" w:rsidRDefault="00373EF8" w:rsidP="00621ACA">
            <w:pPr>
              <w:pStyle w:val="TableParagraph"/>
              <w:ind w:left="14" w:right="3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Ешқандай түпнұсқаның,</w:t>
            </w:r>
            <w:r w:rsidRPr="00621ACA">
              <w:rPr>
                <w:spacing w:val="-4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талдау материалдары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мен құралдарының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қолданылмауы</w:t>
            </w:r>
          </w:p>
        </w:tc>
      </w:tr>
      <w:tr w:rsidR="00373EF8" w:rsidRPr="00621ACA" w:rsidTr="00CA1F6C">
        <w:trPr>
          <w:trHeight w:val="1379"/>
        </w:trPr>
        <w:tc>
          <w:tcPr>
            <w:tcW w:w="804" w:type="dxa"/>
            <w:vMerge w:val="restart"/>
          </w:tcPr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3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621ACA" w:rsidRDefault="00373EF8" w:rsidP="00621ACA">
            <w:pPr>
              <w:pStyle w:val="TableParagraph"/>
              <w:ind w:left="10" w:right="-1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 бойынша өзіндік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көзқарасын анық жеткізу, ғылыми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сауаттылық, ғылыми тіл нормаларын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сақтау</w:t>
            </w:r>
          </w:p>
        </w:tc>
        <w:tc>
          <w:tcPr>
            <w:tcW w:w="2277" w:type="dxa"/>
          </w:tcPr>
          <w:p w:rsidR="00373EF8" w:rsidRPr="00621ACA" w:rsidRDefault="00373EF8" w:rsidP="00621ACA">
            <w:pPr>
              <w:pStyle w:val="TableParagraph"/>
              <w:ind w:left="9" w:right="350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Өзіндік пікірдің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жеткілікті айқын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болмауы, ғылыми тіл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нормаларын сақтауда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>кемшіліктердің</w:t>
            </w:r>
            <w:r w:rsidRPr="00621ACA">
              <w:rPr>
                <w:spacing w:val="-5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621ACA" w:rsidRDefault="00373EF8" w:rsidP="00621ACA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Қойылған сұрақтар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бойынша өзіндік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көзқарасын</w:t>
            </w:r>
            <w:r w:rsidRPr="00621ACA">
              <w:rPr>
                <w:spacing w:val="-10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нақты</w:t>
            </w:r>
            <w:r w:rsidRPr="00621ACA">
              <w:rPr>
                <w:spacing w:val="-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жеткізе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білмеу</w:t>
            </w:r>
          </w:p>
        </w:tc>
        <w:tc>
          <w:tcPr>
            <w:tcW w:w="2195" w:type="dxa"/>
          </w:tcPr>
          <w:p w:rsidR="00373EF8" w:rsidRPr="00621ACA" w:rsidRDefault="00373EF8" w:rsidP="00621ACA">
            <w:pPr>
              <w:pStyle w:val="TableParagraph"/>
              <w:ind w:left="11" w:right="4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 бойынша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өзіндік көзқарасты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дәлелдей</w:t>
            </w:r>
            <w:r w:rsidRPr="00621ACA">
              <w:rPr>
                <w:spacing w:val="-6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алмау,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ғылыми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тілді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қолданбау</w:t>
            </w:r>
          </w:p>
        </w:tc>
        <w:tc>
          <w:tcPr>
            <w:tcW w:w="1967" w:type="dxa"/>
          </w:tcPr>
          <w:p w:rsidR="00373EF8" w:rsidRPr="00621ACA" w:rsidRDefault="00373EF8" w:rsidP="00621ACA">
            <w:pPr>
              <w:pStyle w:val="TableParagraph"/>
              <w:ind w:left="14" w:right="211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Сұрақтар бойынша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өзіндік </w:t>
            </w:r>
            <w:r w:rsidRPr="00621ACA">
              <w:rPr>
                <w:sz w:val="24"/>
                <w:szCs w:val="24"/>
              </w:rPr>
              <w:t>көзқарастың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болмауы, ғылыми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философиялық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аппаратты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мүлдем</w:t>
            </w:r>
          </w:p>
          <w:p w:rsidR="00373EF8" w:rsidRPr="00621ACA" w:rsidRDefault="00373EF8" w:rsidP="00621ACA">
            <w:pPr>
              <w:pStyle w:val="TableParagraph"/>
              <w:ind w:left="1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қолданбау</w:t>
            </w:r>
          </w:p>
        </w:tc>
      </w:tr>
      <w:tr w:rsidR="00373EF8" w:rsidRPr="00621ACA" w:rsidTr="00CA1F6C">
        <w:trPr>
          <w:trHeight w:val="921"/>
        </w:trPr>
        <w:tc>
          <w:tcPr>
            <w:tcW w:w="804" w:type="dxa"/>
            <w:vMerge/>
            <w:tcBorders>
              <w:top w:val="nil"/>
            </w:tcBorders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621ACA" w:rsidRDefault="00373EF8" w:rsidP="00621ACA">
            <w:pPr>
              <w:pStyle w:val="TableParagraph"/>
              <w:ind w:left="10" w:right="65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Мәселені</w:t>
            </w:r>
            <w:r w:rsidRPr="00621ACA">
              <w:rPr>
                <w:spacing w:val="-8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талдау</w:t>
            </w:r>
            <w:r w:rsidRPr="00621ACA">
              <w:rPr>
                <w:spacing w:val="-8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дағдысын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көрсете білуде аздаған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lastRenderedPageBreak/>
              <w:t>кемшіліктердің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277" w:type="dxa"/>
          </w:tcPr>
          <w:p w:rsidR="00373EF8" w:rsidRPr="00621ACA" w:rsidRDefault="00373EF8" w:rsidP="00621ACA">
            <w:pPr>
              <w:pStyle w:val="TableParagraph"/>
              <w:ind w:left="9" w:right="102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lastRenderedPageBreak/>
              <w:t>Мәселені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талдау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дағдысын</w:t>
            </w:r>
            <w:r w:rsidRPr="00621ACA">
              <w:rPr>
                <w:spacing w:val="-4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көрсете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білуде</w:t>
            </w:r>
          </w:p>
          <w:p w:rsidR="00373EF8" w:rsidRPr="00621ACA" w:rsidRDefault="00373EF8" w:rsidP="00621ACA">
            <w:pPr>
              <w:pStyle w:val="TableParagraph"/>
              <w:ind w:left="9" w:right="95"/>
              <w:rPr>
                <w:sz w:val="24"/>
                <w:szCs w:val="24"/>
              </w:rPr>
            </w:pPr>
            <w:r w:rsidRPr="00621ACA">
              <w:rPr>
                <w:spacing w:val="-1"/>
                <w:sz w:val="24"/>
                <w:szCs w:val="24"/>
              </w:rPr>
              <w:lastRenderedPageBreak/>
              <w:t xml:space="preserve">кішігірім </w:t>
            </w:r>
            <w:r w:rsidRPr="00621ACA">
              <w:rPr>
                <w:sz w:val="24"/>
                <w:szCs w:val="24"/>
              </w:rPr>
              <w:t>кемшіліктердің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621ACA" w:rsidRDefault="00373EF8" w:rsidP="00621ACA">
            <w:pPr>
              <w:pStyle w:val="TableParagraph"/>
              <w:ind w:left="10" w:right="289"/>
              <w:rPr>
                <w:sz w:val="24"/>
                <w:szCs w:val="24"/>
              </w:rPr>
            </w:pPr>
            <w:r w:rsidRPr="00621ACA">
              <w:rPr>
                <w:spacing w:val="-1"/>
                <w:sz w:val="24"/>
                <w:szCs w:val="24"/>
              </w:rPr>
              <w:lastRenderedPageBreak/>
              <w:t xml:space="preserve">Қарастырылып </w:t>
            </w:r>
            <w:r w:rsidRPr="00621ACA">
              <w:rPr>
                <w:sz w:val="24"/>
                <w:szCs w:val="24"/>
              </w:rPr>
              <w:t>отырған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 xml:space="preserve">мәселелерді </w:t>
            </w:r>
            <w:r w:rsidRPr="00621ACA">
              <w:rPr>
                <w:sz w:val="24"/>
                <w:szCs w:val="24"/>
              </w:rPr>
              <w:lastRenderedPageBreak/>
              <w:t>үстіртін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талдау</w:t>
            </w:r>
          </w:p>
        </w:tc>
        <w:tc>
          <w:tcPr>
            <w:tcW w:w="2195" w:type="dxa"/>
          </w:tcPr>
          <w:p w:rsidR="00373EF8" w:rsidRPr="00621ACA" w:rsidRDefault="00373EF8" w:rsidP="00621ACA">
            <w:pPr>
              <w:pStyle w:val="TableParagraph"/>
              <w:ind w:left="11" w:right="38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lastRenderedPageBreak/>
              <w:t>Сұрақтарды талдау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дағдысының </w:t>
            </w:r>
            <w:r w:rsidRPr="00621ACA">
              <w:rPr>
                <w:sz w:val="24"/>
                <w:szCs w:val="24"/>
              </w:rPr>
              <w:lastRenderedPageBreak/>
              <w:t>мүлдем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болмауы</w:t>
            </w:r>
          </w:p>
        </w:tc>
        <w:tc>
          <w:tcPr>
            <w:tcW w:w="1967" w:type="dxa"/>
          </w:tcPr>
          <w:p w:rsidR="00373EF8" w:rsidRPr="00621ACA" w:rsidRDefault="00373EF8" w:rsidP="00621ACA">
            <w:pPr>
              <w:pStyle w:val="TableParagraph"/>
              <w:ind w:left="14" w:right="17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lastRenderedPageBreak/>
              <w:t>Тапсырманы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pacing w:val="-1"/>
                <w:sz w:val="24"/>
                <w:szCs w:val="24"/>
              </w:rPr>
              <w:t xml:space="preserve">орындамау, </w:t>
            </w:r>
            <w:r w:rsidRPr="00621ACA">
              <w:rPr>
                <w:sz w:val="24"/>
                <w:szCs w:val="24"/>
              </w:rPr>
              <w:t>емтихан</w:t>
            </w:r>
            <w:r w:rsidRPr="00621ACA">
              <w:rPr>
                <w:spacing w:val="-47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lastRenderedPageBreak/>
              <w:t>ережелерін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бұзу</w:t>
            </w:r>
          </w:p>
        </w:tc>
      </w:tr>
    </w:tbl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sz w:val="24"/>
          <w:szCs w:val="24"/>
        </w:rPr>
        <w:t>Қорытынды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бағаны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есептеу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формуласы:</w:t>
      </w: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sz w:val="24"/>
          <w:szCs w:val="24"/>
        </w:rPr>
        <w:t>Қорытынды баға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(ҚБ)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=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(%1+%2+%3+%4+%5+%6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т.б.)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/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К,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мұнда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%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–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критерий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бойынша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тапсырманы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орындау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деңгейі,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К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–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критерийлердің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жалпы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саны.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919432" wp14:editId="75EF0DD7">
                <wp:simplePos x="0" y="0"/>
                <wp:positionH relativeFrom="page">
                  <wp:posOffset>1223010</wp:posOffset>
                </wp:positionH>
                <wp:positionV relativeFrom="paragraph">
                  <wp:posOffset>340360</wp:posOffset>
                </wp:positionV>
                <wp:extent cx="1241425" cy="635635"/>
                <wp:effectExtent l="13335" t="6350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9858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3pt,26.8pt" to="194.0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" strokeweight=".5pt">
                <w10:wrap anchorx="page"/>
              </v:line>
            </w:pict>
          </mc:Fallback>
        </mc:AlternateContent>
      </w:r>
      <w:r w:rsidRPr="00621ACA">
        <w:rPr>
          <w:sz w:val="24"/>
          <w:szCs w:val="24"/>
        </w:rPr>
        <w:t>Қорытынды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баллды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есептеу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мысалы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373EF8" w:rsidRPr="00621ACA" w:rsidTr="00CA1F6C">
        <w:trPr>
          <w:trHeight w:val="414"/>
        </w:trPr>
        <w:tc>
          <w:tcPr>
            <w:tcW w:w="797" w:type="dxa"/>
            <w:vMerge w:val="restart"/>
          </w:tcPr>
          <w:p w:rsidR="00373EF8" w:rsidRPr="00621ACA" w:rsidRDefault="00373EF8" w:rsidP="00621ACA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373EF8" w:rsidRPr="00621ACA" w:rsidRDefault="00373EF8" w:rsidP="00621ACA">
            <w:pPr>
              <w:pStyle w:val="TableParagraph"/>
              <w:ind w:right="52"/>
              <w:jc w:val="right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Балл</w:t>
            </w:r>
          </w:p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Критерийлер</w:t>
            </w:r>
          </w:p>
        </w:tc>
        <w:tc>
          <w:tcPr>
            <w:tcW w:w="1733" w:type="dxa"/>
          </w:tcPr>
          <w:p w:rsidR="00373EF8" w:rsidRPr="00621ACA" w:rsidRDefault="00373EF8" w:rsidP="00621ACA">
            <w:pPr>
              <w:pStyle w:val="TableParagraph"/>
              <w:ind w:left="22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«Өте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жақсы»  </w:t>
            </w:r>
          </w:p>
        </w:tc>
        <w:tc>
          <w:tcPr>
            <w:tcW w:w="2402" w:type="dxa"/>
          </w:tcPr>
          <w:p w:rsidR="00373EF8" w:rsidRPr="00621ACA" w:rsidRDefault="00373EF8" w:rsidP="00621ACA">
            <w:pPr>
              <w:pStyle w:val="TableParagraph"/>
              <w:ind w:left="710" w:right="69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«Жақсы»  </w:t>
            </w:r>
          </w:p>
        </w:tc>
        <w:tc>
          <w:tcPr>
            <w:tcW w:w="2668" w:type="dxa"/>
          </w:tcPr>
          <w:p w:rsidR="00373EF8" w:rsidRPr="00621ACA" w:rsidRDefault="00373EF8" w:rsidP="00621ACA">
            <w:pPr>
              <w:pStyle w:val="TableParagraph"/>
              <w:ind w:left="363" w:right="351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5035" w:type="dxa"/>
            <w:gridSpan w:val="2"/>
          </w:tcPr>
          <w:p w:rsidR="00373EF8" w:rsidRPr="00621ACA" w:rsidRDefault="00373EF8" w:rsidP="00621ACA">
            <w:pPr>
              <w:pStyle w:val="TableParagraph"/>
              <w:ind w:left="140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621ACA" w:rsidTr="00CA1F6C">
        <w:trPr>
          <w:trHeight w:val="673"/>
        </w:trPr>
        <w:tc>
          <w:tcPr>
            <w:tcW w:w="797" w:type="dxa"/>
            <w:vMerge/>
            <w:tcBorders>
              <w:top w:val="nil"/>
            </w:tcBorders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373EF8" w:rsidRPr="00621ACA" w:rsidRDefault="00373EF8" w:rsidP="00621ACA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373EF8" w:rsidRPr="00621ACA" w:rsidRDefault="00373EF8" w:rsidP="00621ACA">
            <w:pPr>
              <w:pStyle w:val="TableParagraph"/>
              <w:ind w:left="403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90-100%</w:t>
            </w:r>
          </w:p>
        </w:tc>
        <w:tc>
          <w:tcPr>
            <w:tcW w:w="2402" w:type="dxa"/>
          </w:tcPr>
          <w:p w:rsidR="00373EF8" w:rsidRPr="00621ACA" w:rsidRDefault="00373EF8" w:rsidP="00621ACA">
            <w:pPr>
              <w:pStyle w:val="TableParagraph"/>
              <w:ind w:left="709" w:right="698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70-89%</w:t>
            </w:r>
          </w:p>
        </w:tc>
        <w:tc>
          <w:tcPr>
            <w:tcW w:w="2668" w:type="dxa"/>
          </w:tcPr>
          <w:p w:rsidR="00373EF8" w:rsidRPr="00621ACA" w:rsidRDefault="00373EF8" w:rsidP="00621ACA">
            <w:pPr>
              <w:pStyle w:val="TableParagraph"/>
              <w:ind w:left="361" w:right="351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50-69%</w:t>
            </w:r>
          </w:p>
        </w:tc>
        <w:tc>
          <w:tcPr>
            <w:tcW w:w="2400" w:type="dxa"/>
          </w:tcPr>
          <w:p w:rsidR="00373EF8" w:rsidRPr="00621ACA" w:rsidRDefault="00373EF8" w:rsidP="00621ACA">
            <w:pPr>
              <w:pStyle w:val="TableParagraph"/>
              <w:ind w:left="79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25-49%</w:t>
            </w: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ind w:left="958" w:right="941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0-24%</w:t>
            </w:r>
          </w:p>
        </w:tc>
      </w:tr>
      <w:tr w:rsidR="00373EF8" w:rsidRPr="00621ACA" w:rsidTr="00CA1F6C">
        <w:trPr>
          <w:trHeight w:val="285"/>
        </w:trPr>
        <w:tc>
          <w:tcPr>
            <w:tcW w:w="797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3EF8" w:rsidRPr="00621ACA" w:rsidRDefault="00373EF8" w:rsidP="00621ACA">
      <w:pPr>
        <w:rPr>
          <w:sz w:val="24"/>
          <w:szCs w:val="24"/>
        </w:rPr>
        <w:sectPr w:rsidR="00373EF8" w:rsidRPr="00621ACA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tbl>
      <w:tblPr>
        <w:tblStyle w:val="TableNormal"/>
        <w:tblW w:w="1604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920"/>
        <w:gridCol w:w="754"/>
        <w:gridCol w:w="709"/>
        <w:gridCol w:w="851"/>
        <w:gridCol w:w="6889"/>
        <w:gridCol w:w="2635"/>
      </w:tblGrid>
      <w:tr w:rsidR="00373EF8" w:rsidRPr="00621ACA" w:rsidTr="006B1F0A">
        <w:trPr>
          <w:trHeight w:val="285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621ACA" w:rsidTr="006B1F0A">
        <w:trPr>
          <w:trHeight w:val="285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3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ind w:left="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621ACA" w:rsidTr="006B1F0A">
        <w:trPr>
          <w:trHeight w:val="284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4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ind w:left="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45</w:t>
            </w: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621ACA" w:rsidTr="006B1F0A">
        <w:trPr>
          <w:trHeight w:val="285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5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621ACA" w:rsidTr="006B1F0A">
        <w:trPr>
          <w:trHeight w:val="285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6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ind w:left="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49</w:t>
            </w: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621ACA" w:rsidTr="006B1F0A">
        <w:trPr>
          <w:trHeight w:val="1197"/>
        </w:trPr>
        <w:tc>
          <w:tcPr>
            <w:tcW w:w="2288" w:type="dxa"/>
          </w:tcPr>
          <w:p w:rsidR="00373EF8" w:rsidRPr="00621ACA" w:rsidRDefault="00373EF8" w:rsidP="00621A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Қорытынды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%</w:t>
            </w:r>
          </w:p>
        </w:tc>
        <w:tc>
          <w:tcPr>
            <w:tcW w:w="754" w:type="dxa"/>
          </w:tcPr>
          <w:p w:rsidR="00373EF8" w:rsidRPr="00621ACA" w:rsidRDefault="00373EF8" w:rsidP="00621ACA">
            <w:pPr>
              <w:pStyle w:val="TableParagraph"/>
              <w:ind w:left="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373EF8" w:rsidRPr="00621ACA" w:rsidRDefault="00373EF8" w:rsidP="00621ACA">
            <w:pPr>
              <w:pStyle w:val="TableParagraph"/>
              <w:ind w:left="7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621ACA" w:rsidRDefault="00373EF8" w:rsidP="00621ACA">
            <w:pPr>
              <w:pStyle w:val="TableParagraph"/>
              <w:ind w:left="5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621ACA" w:rsidRDefault="00373EF8" w:rsidP="00621ACA">
            <w:pPr>
              <w:pStyle w:val="TableParagraph"/>
              <w:tabs>
                <w:tab w:val="left" w:pos="5816"/>
              </w:tabs>
              <w:ind w:left="6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94</w:t>
            </w:r>
            <w:r w:rsidR="00F9756F" w:rsidRPr="00621ACA">
              <w:rPr>
                <w:sz w:val="24"/>
                <w:szCs w:val="24"/>
              </w:rPr>
              <w:tab/>
            </w:r>
          </w:p>
        </w:tc>
        <w:tc>
          <w:tcPr>
            <w:tcW w:w="2635" w:type="dxa"/>
          </w:tcPr>
          <w:p w:rsidR="00373EF8" w:rsidRPr="00621ACA" w:rsidRDefault="00373EF8" w:rsidP="00621ACA">
            <w:pPr>
              <w:pStyle w:val="TableParagraph"/>
              <w:ind w:left="9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200+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75 +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60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+</w:t>
            </w:r>
            <w:r w:rsidRPr="00621ACA">
              <w:rPr>
                <w:spacing w:val="-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94 =</w:t>
            </w:r>
            <w:r w:rsidRPr="00621ACA">
              <w:rPr>
                <w:spacing w:val="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429</w:t>
            </w:r>
          </w:p>
          <w:p w:rsidR="00373EF8" w:rsidRPr="00621ACA" w:rsidRDefault="00373EF8" w:rsidP="00621ACA">
            <w:pPr>
              <w:pStyle w:val="TableParagraph"/>
              <w:ind w:left="9" w:right="124"/>
              <w:rPr>
                <w:sz w:val="24"/>
                <w:szCs w:val="24"/>
              </w:rPr>
            </w:pPr>
            <w:r w:rsidRPr="00621ACA">
              <w:rPr>
                <w:sz w:val="24"/>
                <w:szCs w:val="24"/>
              </w:rPr>
              <w:t>429 / 6 критерийлер = 71,5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Қорытынды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балл</w:t>
            </w:r>
            <w:r w:rsidRPr="00621ACA">
              <w:rPr>
                <w:spacing w:val="-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в</w:t>
            </w:r>
            <w:r w:rsidRPr="00621ACA">
              <w:rPr>
                <w:spacing w:val="1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%</w:t>
            </w:r>
            <w:r w:rsidRPr="00621ACA">
              <w:rPr>
                <w:spacing w:val="-12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=</w:t>
            </w:r>
            <w:r w:rsidRPr="00621ACA">
              <w:rPr>
                <w:spacing w:val="-3"/>
                <w:sz w:val="24"/>
                <w:szCs w:val="24"/>
              </w:rPr>
              <w:t xml:space="preserve"> </w:t>
            </w:r>
            <w:r w:rsidRPr="00621ACA">
              <w:rPr>
                <w:sz w:val="24"/>
                <w:szCs w:val="24"/>
              </w:rPr>
              <w:t>72</w:t>
            </w:r>
          </w:p>
        </w:tc>
      </w:tr>
    </w:tbl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sz w:val="24"/>
          <w:szCs w:val="24"/>
        </w:rPr>
        <w:t>Есептеу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кезінде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алынған пайызға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сүйене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отырып,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біз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бағаны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шкаласымен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салыстыра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аламыз.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sz w:val="24"/>
          <w:szCs w:val="24"/>
        </w:rPr>
        <w:t>72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балл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70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балдан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89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балға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дейін,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бұл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шкаласына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сәйкес «Жақсы»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санатына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сәйкес келеді.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373EF8" w:rsidRPr="00621ACA" w:rsidRDefault="00373EF8" w:rsidP="00621ACA">
      <w:pPr>
        <w:ind w:left="472"/>
        <w:rPr>
          <w:sz w:val="24"/>
          <w:szCs w:val="24"/>
        </w:rPr>
      </w:pPr>
      <w:r w:rsidRPr="00621ACA">
        <w:rPr>
          <w:sz w:val="24"/>
          <w:szCs w:val="24"/>
        </w:rPr>
        <w:t>Осылайша,</w:t>
      </w:r>
      <w:r w:rsidRPr="00621ACA">
        <w:rPr>
          <w:spacing w:val="-9"/>
          <w:sz w:val="24"/>
          <w:szCs w:val="24"/>
        </w:rPr>
        <w:t xml:space="preserve"> </w:t>
      </w:r>
      <w:r w:rsidRPr="00621ACA">
        <w:rPr>
          <w:sz w:val="24"/>
          <w:szCs w:val="24"/>
        </w:rPr>
        <w:t>осы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есептеуде</w:t>
      </w:r>
      <w:r w:rsidRPr="00621ACA">
        <w:rPr>
          <w:spacing w:val="-10"/>
          <w:sz w:val="24"/>
          <w:szCs w:val="24"/>
        </w:rPr>
        <w:t xml:space="preserve"> </w:t>
      </w:r>
      <w:r w:rsidRPr="00621ACA">
        <w:rPr>
          <w:sz w:val="24"/>
          <w:szCs w:val="24"/>
        </w:rPr>
        <w:t>жоба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дәстүрлі</w:t>
      </w:r>
      <w:r w:rsidRPr="00621ACA">
        <w:rPr>
          <w:spacing w:val="-8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</w:t>
      </w:r>
      <w:r w:rsidRPr="00621ACA">
        <w:rPr>
          <w:spacing w:val="-9"/>
          <w:sz w:val="24"/>
          <w:szCs w:val="24"/>
        </w:rPr>
        <w:t xml:space="preserve"> </w:t>
      </w:r>
      <w:r w:rsidRPr="00621ACA">
        <w:rPr>
          <w:sz w:val="24"/>
          <w:szCs w:val="24"/>
        </w:rPr>
        <w:t>шкаласы</w:t>
      </w:r>
      <w:r w:rsidRPr="00621ACA">
        <w:rPr>
          <w:spacing w:val="-6"/>
          <w:sz w:val="24"/>
          <w:szCs w:val="24"/>
        </w:rPr>
        <w:t xml:space="preserve"> </w:t>
      </w:r>
      <w:r w:rsidRPr="00621ACA">
        <w:rPr>
          <w:sz w:val="24"/>
          <w:szCs w:val="24"/>
        </w:rPr>
        <w:t>мен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ECTS-ге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ауыстыра</w:t>
      </w:r>
      <w:r w:rsidRPr="00621ACA">
        <w:rPr>
          <w:spacing w:val="-10"/>
          <w:sz w:val="24"/>
          <w:szCs w:val="24"/>
        </w:rPr>
        <w:t xml:space="preserve"> </w:t>
      </w:r>
      <w:r w:rsidRPr="00621ACA">
        <w:rPr>
          <w:sz w:val="24"/>
          <w:szCs w:val="24"/>
        </w:rPr>
        <w:t>отырып,</w:t>
      </w:r>
      <w:r w:rsidRPr="00621ACA">
        <w:rPr>
          <w:spacing w:val="-9"/>
          <w:sz w:val="24"/>
          <w:szCs w:val="24"/>
        </w:rPr>
        <w:t xml:space="preserve"> </w:t>
      </w:r>
      <w:r w:rsidRPr="00621ACA">
        <w:rPr>
          <w:sz w:val="24"/>
          <w:szCs w:val="24"/>
        </w:rPr>
        <w:t>білім</w:t>
      </w:r>
      <w:r w:rsidRPr="00621ACA">
        <w:rPr>
          <w:spacing w:val="-9"/>
          <w:sz w:val="24"/>
          <w:szCs w:val="24"/>
        </w:rPr>
        <w:t xml:space="preserve"> </w:t>
      </w:r>
      <w:r w:rsidRPr="00621ACA">
        <w:rPr>
          <w:sz w:val="24"/>
          <w:szCs w:val="24"/>
        </w:rPr>
        <w:t>алушылардың</w:t>
      </w:r>
      <w:r w:rsidRPr="00621ACA">
        <w:rPr>
          <w:spacing w:val="-7"/>
          <w:sz w:val="24"/>
          <w:szCs w:val="24"/>
        </w:rPr>
        <w:t xml:space="preserve"> </w:t>
      </w:r>
      <w:r w:rsidRPr="00621ACA">
        <w:rPr>
          <w:sz w:val="24"/>
          <w:szCs w:val="24"/>
        </w:rPr>
        <w:t>оқу</w:t>
      </w:r>
      <w:r w:rsidRPr="00621ACA">
        <w:rPr>
          <w:spacing w:val="-9"/>
          <w:sz w:val="24"/>
          <w:szCs w:val="24"/>
        </w:rPr>
        <w:t xml:space="preserve"> </w:t>
      </w:r>
      <w:r w:rsidRPr="00621ACA">
        <w:rPr>
          <w:sz w:val="24"/>
          <w:szCs w:val="24"/>
        </w:rPr>
        <w:t>жетістіктерін</w:t>
      </w:r>
      <w:r w:rsidRPr="00621ACA">
        <w:rPr>
          <w:spacing w:val="-8"/>
          <w:sz w:val="24"/>
          <w:szCs w:val="24"/>
        </w:rPr>
        <w:t xml:space="preserve"> </w:t>
      </w:r>
      <w:r w:rsidRPr="00621ACA">
        <w:rPr>
          <w:sz w:val="24"/>
          <w:szCs w:val="24"/>
        </w:rPr>
        <w:t>есепке</w:t>
      </w:r>
      <w:r w:rsidRPr="00621ACA">
        <w:rPr>
          <w:spacing w:val="-10"/>
          <w:sz w:val="24"/>
          <w:szCs w:val="24"/>
        </w:rPr>
        <w:t xml:space="preserve"> </w:t>
      </w:r>
      <w:r w:rsidRPr="00621ACA">
        <w:rPr>
          <w:sz w:val="24"/>
          <w:szCs w:val="24"/>
        </w:rPr>
        <w:t>алуды</w:t>
      </w:r>
      <w:r w:rsidRPr="00621ACA">
        <w:rPr>
          <w:spacing w:val="-57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бағалаудың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балдық-рейтингтік әріптік жүйесіне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сәйкес</w:t>
      </w:r>
      <w:r w:rsidRPr="00621ACA">
        <w:rPr>
          <w:spacing w:val="2"/>
          <w:sz w:val="24"/>
          <w:szCs w:val="24"/>
        </w:rPr>
        <w:t xml:space="preserve"> </w:t>
      </w:r>
      <w:r w:rsidRPr="00621ACA">
        <w:rPr>
          <w:sz w:val="24"/>
          <w:szCs w:val="24"/>
        </w:rPr>
        <w:t>«Жақсы», 72</w:t>
      </w:r>
      <w:r w:rsidRPr="00621ACA">
        <w:rPr>
          <w:spacing w:val="2"/>
          <w:sz w:val="24"/>
          <w:szCs w:val="24"/>
        </w:rPr>
        <w:t xml:space="preserve"> </w:t>
      </w:r>
      <w:r w:rsidRPr="00621ACA">
        <w:rPr>
          <w:sz w:val="24"/>
          <w:szCs w:val="24"/>
        </w:rPr>
        <w:t>балға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бағаланатын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болады.</w:t>
      </w:r>
    </w:p>
    <w:p w:rsidR="00373EF8" w:rsidRPr="00621ACA" w:rsidRDefault="00373EF8" w:rsidP="00621ACA">
      <w:pPr>
        <w:pStyle w:val="a3"/>
        <w:rPr>
          <w:sz w:val="24"/>
          <w:szCs w:val="24"/>
        </w:rPr>
      </w:pPr>
    </w:p>
    <w:p w:rsidR="00E24ECE" w:rsidRPr="00621ACA" w:rsidRDefault="00373EF8" w:rsidP="00621ACA">
      <w:pPr>
        <w:jc w:val="both"/>
        <w:rPr>
          <w:spacing w:val="-6"/>
          <w:sz w:val="24"/>
          <w:szCs w:val="24"/>
        </w:rPr>
      </w:pPr>
      <w:r w:rsidRPr="00621ACA">
        <w:rPr>
          <w:sz w:val="24"/>
          <w:szCs w:val="24"/>
        </w:rPr>
        <w:t>ҚОРЫТЫНДЫ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ЕМТИХАНҒА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ДАЙЫНДАЛУ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ҮШІН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ҰСЫНЫЛАТЫН</w:t>
      </w:r>
      <w:r w:rsidRPr="00621ACA">
        <w:rPr>
          <w:spacing w:val="-6"/>
          <w:sz w:val="24"/>
          <w:szCs w:val="24"/>
        </w:rPr>
        <w:t xml:space="preserve"> </w:t>
      </w:r>
      <w:r w:rsidR="00E74140" w:rsidRPr="00621ACA">
        <w:rPr>
          <w:spacing w:val="-6"/>
          <w:sz w:val="24"/>
          <w:szCs w:val="24"/>
        </w:rPr>
        <w:t xml:space="preserve"> ӘДЕБИЕТТЕР</w:t>
      </w:r>
    </w:p>
    <w:p w:rsidR="00E24ECE" w:rsidRPr="00621ACA" w:rsidRDefault="00E24ECE" w:rsidP="00621ACA">
      <w:pPr>
        <w:jc w:val="both"/>
        <w:rPr>
          <w:spacing w:val="-6"/>
          <w:sz w:val="24"/>
          <w:szCs w:val="24"/>
        </w:rPr>
      </w:pPr>
    </w:p>
    <w:p w:rsidR="00E74140" w:rsidRPr="00621ACA" w:rsidRDefault="00E74140" w:rsidP="00621ACA">
      <w:pPr>
        <w:jc w:val="both"/>
        <w:rPr>
          <w:b/>
          <w:sz w:val="24"/>
          <w:szCs w:val="24"/>
          <w:shd w:val="clear" w:color="auto" w:fill="FFFFFF"/>
        </w:rPr>
      </w:pPr>
      <w:r w:rsidRPr="00621ACA">
        <w:rPr>
          <w:b/>
          <w:sz w:val="24"/>
          <w:szCs w:val="24"/>
          <w:shd w:val="clear" w:color="auto" w:fill="FFFFFF"/>
        </w:rPr>
        <w:t>Негізгі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213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Джеймс, У. Прагматизм и религия // Джеймс У. Воля к вере. М.: Республика. 2015. С.312-</w:t>
      </w:r>
      <w:r w:rsidRPr="00621ACA">
        <w:rPr>
          <w:spacing w:val="-47"/>
          <w:sz w:val="24"/>
          <w:szCs w:val="24"/>
        </w:rPr>
        <w:t xml:space="preserve"> </w:t>
      </w:r>
      <w:r w:rsidRPr="00621ACA">
        <w:rPr>
          <w:sz w:val="24"/>
          <w:szCs w:val="24"/>
        </w:rPr>
        <w:t>326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397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Гавин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У.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Уильям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Джеймс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// Американская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философия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/ Под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ред.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А.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Т.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Марсубяна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и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Дж.</w:t>
      </w:r>
      <w:r w:rsidRPr="00621ACA">
        <w:rPr>
          <w:spacing w:val="-47"/>
          <w:sz w:val="24"/>
          <w:szCs w:val="24"/>
        </w:rPr>
        <w:t xml:space="preserve"> </w:t>
      </w:r>
      <w:r w:rsidRPr="00621ACA">
        <w:rPr>
          <w:sz w:val="24"/>
          <w:szCs w:val="24"/>
        </w:rPr>
        <w:t>Райдера. М.: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Идея-Пресс,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2008. С. 171-174.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209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Джеймс,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У.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Прагматическая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концепция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истины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//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Джеймс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У.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Воля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к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вере.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М.: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Республика.</w:t>
      </w:r>
      <w:r w:rsidRPr="00621ACA">
        <w:rPr>
          <w:spacing w:val="-47"/>
          <w:sz w:val="24"/>
          <w:szCs w:val="24"/>
        </w:rPr>
        <w:t xml:space="preserve"> </w:t>
      </w:r>
      <w:r w:rsidRPr="00621ACA">
        <w:rPr>
          <w:sz w:val="24"/>
          <w:szCs w:val="24"/>
        </w:rPr>
        <w:t>2014.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С.283-299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215" w:firstLine="180"/>
        <w:jc w:val="both"/>
        <w:rPr>
          <w:sz w:val="24"/>
          <w:szCs w:val="24"/>
          <w:lang w:val="en-US"/>
        </w:rPr>
      </w:pPr>
      <w:r w:rsidRPr="00621ACA">
        <w:rPr>
          <w:sz w:val="24"/>
          <w:szCs w:val="24"/>
          <w:lang w:val="en-US"/>
        </w:rPr>
        <w:t>Moore</w:t>
      </w:r>
      <w:r w:rsidRPr="00621ACA">
        <w:rPr>
          <w:spacing w:val="-3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E.C.</w:t>
      </w:r>
      <w:r w:rsidRPr="00621ACA">
        <w:rPr>
          <w:spacing w:val="-3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American</w:t>
      </w:r>
      <w:r w:rsidRPr="00621ACA">
        <w:rPr>
          <w:spacing w:val="-3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Pragmatism.</w:t>
      </w:r>
      <w:r w:rsidRPr="00621ACA">
        <w:rPr>
          <w:spacing w:val="-3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Peirce,</w:t>
      </w:r>
      <w:r w:rsidRPr="00621ACA">
        <w:rPr>
          <w:spacing w:val="-2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James</w:t>
      </w:r>
      <w:r w:rsidRPr="00621ACA">
        <w:rPr>
          <w:spacing w:val="-4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and</w:t>
      </w:r>
      <w:r w:rsidRPr="00621ACA">
        <w:rPr>
          <w:spacing w:val="-1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Dewey.</w:t>
      </w:r>
      <w:r w:rsidRPr="00621ACA">
        <w:rPr>
          <w:spacing w:val="-3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Ney</w:t>
      </w:r>
      <w:r w:rsidRPr="00621ACA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621ACA">
        <w:rPr>
          <w:sz w:val="24"/>
          <w:szCs w:val="24"/>
          <w:lang w:val="en-US"/>
        </w:rPr>
        <w:t>Yourk</w:t>
      </w:r>
      <w:proofErr w:type="spellEnd"/>
      <w:r w:rsidRPr="00621ACA">
        <w:rPr>
          <w:sz w:val="24"/>
          <w:szCs w:val="24"/>
          <w:lang w:val="en-US"/>
        </w:rPr>
        <w:t>:</w:t>
      </w:r>
      <w:r w:rsidRPr="00621ACA">
        <w:rPr>
          <w:spacing w:val="-4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Columbia</w:t>
      </w:r>
      <w:r w:rsidRPr="00621ACA">
        <w:rPr>
          <w:spacing w:val="-2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University</w:t>
      </w:r>
      <w:r w:rsidRPr="00621ACA">
        <w:rPr>
          <w:spacing w:val="-47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Press,</w:t>
      </w:r>
      <w:r w:rsidRPr="00621ACA">
        <w:rPr>
          <w:spacing w:val="-1"/>
          <w:sz w:val="24"/>
          <w:szCs w:val="24"/>
          <w:lang w:val="en-US"/>
        </w:rPr>
        <w:t xml:space="preserve"> </w:t>
      </w:r>
      <w:r w:rsidRPr="00621ACA">
        <w:rPr>
          <w:sz w:val="24"/>
          <w:szCs w:val="24"/>
          <w:lang w:val="en-US"/>
        </w:rPr>
        <w:t>P. 135-180.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200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Джеймс, У. Прагматизм и здравый смысл // Джеймс У. Воля к вере. М.: Республика. 2014.</w:t>
      </w:r>
      <w:r w:rsidRPr="00621ACA">
        <w:rPr>
          <w:spacing w:val="-48"/>
          <w:sz w:val="24"/>
          <w:szCs w:val="24"/>
        </w:rPr>
        <w:t xml:space="preserve"> </w:t>
      </w:r>
      <w:r w:rsidRPr="00621ACA">
        <w:rPr>
          <w:sz w:val="24"/>
          <w:szCs w:val="24"/>
        </w:rPr>
        <w:t>С.271-283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922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Пирс Ч.С. Принципы философии в 2х т. Спб.: Санкт-Петербургское философское</w:t>
      </w:r>
      <w:r w:rsidRPr="00621ACA">
        <w:rPr>
          <w:spacing w:val="-48"/>
          <w:sz w:val="24"/>
          <w:szCs w:val="24"/>
        </w:rPr>
        <w:t xml:space="preserve"> </w:t>
      </w:r>
      <w:r w:rsidRPr="00621ACA">
        <w:rPr>
          <w:sz w:val="24"/>
          <w:szCs w:val="24"/>
        </w:rPr>
        <w:t>общество, 2016.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143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Марголис,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Д.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Первые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прагматисты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//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Американская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философия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/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Под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ред.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А.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Т.</w:t>
      </w:r>
      <w:r w:rsidRPr="00621ACA">
        <w:rPr>
          <w:spacing w:val="4"/>
          <w:sz w:val="24"/>
          <w:szCs w:val="24"/>
        </w:rPr>
        <w:t xml:space="preserve"> </w:t>
      </w:r>
      <w:r w:rsidRPr="00621ACA">
        <w:rPr>
          <w:sz w:val="24"/>
          <w:szCs w:val="24"/>
        </w:rPr>
        <w:t>Марсубяна</w:t>
      </w:r>
      <w:r w:rsidRPr="00621ACA">
        <w:rPr>
          <w:spacing w:val="-47"/>
          <w:sz w:val="24"/>
          <w:szCs w:val="24"/>
        </w:rPr>
        <w:t xml:space="preserve"> </w:t>
      </w:r>
      <w:r w:rsidRPr="00621ACA">
        <w:rPr>
          <w:sz w:val="24"/>
          <w:szCs w:val="24"/>
        </w:rPr>
        <w:t>и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Дж. Райдера.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М.: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Идея-Пресс,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2008. С. 68-92.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462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Колапьетро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В.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Ч.С.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Пирс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//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Американская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философия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/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Под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ред.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А.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Т.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Марсубяна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и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Дж.</w:t>
      </w:r>
      <w:r w:rsidRPr="00621ACA">
        <w:rPr>
          <w:spacing w:val="-47"/>
          <w:sz w:val="24"/>
          <w:szCs w:val="24"/>
        </w:rPr>
        <w:t xml:space="preserve"> </w:t>
      </w:r>
      <w:r w:rsidRPr="00621ACA">
        <w:rPr>
          <w:sz w:val="24"/>
          <w:szCs w:val="24"/>
        </w:rPr>
        <w:t>Райдера. М.: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Идея-Пресс,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2008. С. 120-138.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left="576" w:hanging="292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Пирс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Ч.С.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Избранные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произведения.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М.: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Логос,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2014.</w:t>
      </w:r>
      <w:r w:rsidRPr="00621ACA">
        <w:rPr>
          <w:spacing w:val="-2"/>
          <w:sz w:val="24"/>
          <w:szCs w:val="24"/>
        </w:rPr>
        <w:t xml:space="preserve"> </w:t>
      </w:r>
      <w:r w:rsidRPr="00621ACA">
        <w:rPr>
          <w:sz w:val="24"/>
          <w:szCs w:val="24"/>
        </w:rPr>
        <w:t>С.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234-266</w:t>
      </w:r>
    </w:p>
    <w:p w:rsidR="00E74140" w:rsidRPr="00621ACA" w:rsidRDefault="00E74140" w:rsidP="00621ACA">
      <w:pPr>
        <w:pStyle w:val="TableParagraph"/>
        <w:numPr>
          <w:ilvl w:val="0"/>
          <w:numId w:val="22"/>
        </w:numPr>
        <w:tabs>
          <w:tab w:val="left" w:pos="577"/>
        </w:tabs>
        <w:ind w:right="922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lastRenderedPageBreak/>
        <w:t>Пирс Ч.С. Принципы философии в 2х т. Спб.: Санкт-Петербургское философское</w:t>
      </w:r>
      <w:r w:rsidRPr="00621ACA">
        <w:rPr>
          <w:spacing w:val="-48"/>
          <w:sz w:val="24"/>
          <w:szCs w:val="24"/>
        </w:rPr>
        <w:t xml:space="preserve"> </w:t>
      </w:r>
      <w:r w:rsidRPr="00621ACA">
        <w:rPr>
          <w:sz w:val="24"/>
          <w:szCs w:val="24"/>
        </w:rPr>
        <w:t>общество, 2011.</w:t>
      </w:r>
    </w:p>
    <w:p w:rsidR="00E74140" w:rsidRPr="00621ACA" w:rsidRDefault="00E74140" w:rsidP="00621ACA">
      <w:pPr>
        <w:pStyle w:val="TableParagraph"/>
        <w:ind w:left="285"/>
        <w:jc w:val="both"/>
        <w:rPr>
          <w:b/>
          <w:i/>
          <w:sz w:val="24"/>
          <w:szCs w:val="24"/>
        </w:rPr>
      </w:pPr>
      <w:r w:rsidRPr="00621ACA">
        <w:rPr>
          <w:b/>
          <w:i/>
          <w:sz w:val="24"/>
          <w:szCs w:val="24"/>
        </w:rPr>
        <w:t>Интернет-ресурс:</w:t>
      </w:r>
    </w:p>
    <w:p w:rsidR="00E74140" w:rsidRPr="00621ACA" w:rsidRDefault="00E74140" w:rsidP="00621ACA">
      <w:pPr>
        <w:pStyle w:val="TableParagraph"/>
        <w:ind w:left="105" w:right="106" w:firstLine="180"/>
        <w:jc w:val="both"/>
        <w:rPr>
          <w:sz w:val="24"/>
          <w:szCs w:val="24"/>
        </w:rPr>
      </w:pPr>
      <w:r w:rsidRPr="00621ACA">
        <w:rPr>
          <w:sz w:val="24"/>
          <w:szCs w:val="24"/>
        </w:rPr>
        <w:t>Дополнительный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учебный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материал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и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методическая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информация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используемая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для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выполнения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домашних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заданий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и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проектов,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будет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доступна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на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вашей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странице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на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сайте</w:t>
      </w:r>
      <w:r w:rsidRPr="00621ACA">
        <w:rPr>
          <w:spacing w:val="1"/>
          <w:sz w:val="24"/>
          <w:szCs w:val="24"/>
        </w:rPr>
        <w:t xml:space="preserve"> </w:t>
      </w:r>
      <w:r w:rsidRPr="00621ACA">
        <w:rPr>
          <w:sz w:val="24"/>
          <w:szCs w:val="24"/>
        </w:rPr>
        <w:t>univer.kaznu.kz. в</w:t>
      </w:r>
      <w:r w:rsidRPr="00621ACA">
        <w:rPr>
          <w:spacing w:val="-1"/>
          <w:sz w:val="24"/>
          <w:szCs w:val="24"/>
        </w:rPr>
        <w:t xml:space="preserve"> </w:t>
      </w:r>
      <w:r w:rsidRPr="00621ACA">
        <w:rPr>
          <w:sz w:val="24"/>
          <w:szCs w:val="24"/>
        </w:rPr>
        <w:t>разделе УМКД.</w:t>
      </w:r>
    </w:p>
    <w:p w:rsidR="00E74140" w:rsidRPr="00621ACA" w:rsidRDefault="00E74140" w:rsidP="00621ACA">
      <w:pPr>
        <w:pStyle w:val="TableParagraph"/>
        <w:ind w:left="285"/>
        <w:jc w:val="both"/>
        <w:rPr>
          <w:i/>
          <w:sz w:val="24"/>
          <w:szCs w:val="24"/>
        </w:rPr>
      </w:pPr>
      <w:r w:rsidRPr="00621ACA">
        <w:rPr>
          <w:i/>
          <w:sz w:val="24"/>
          <w:szCs w:val="24"/>
        </w:rPr>
        <w:t>Базы</w:t>
      </w:r>
      <w:r w:rsidRPr="00621ACA">
        <w:rPr>
          <w:i/>
          <w:spacing w:val="-5"/>
          <w:sz w:val="24"/>
          <w:szCs w:val="24"/>
        </w:rPr>
        <w:t xml:space="preserve"> </w:t>
      </w:r>
      <w:r w:rsidRPr="00621ACA">
        <w:rPr>
          <w:i/>
          <w:sz w:val="24"/>
          <w:szCs w:val="24"/>
        </w:rPr>
        <w:t>данных,</w:t>
      </w:r>
      <w:r w:rsidRPr="00621ACA">
        <w:rPr>
          <w:i/>
          <w:spacing w:val="-4"/>
          <w:sz w:val="24"/>
          <w:szCs w:val="24"/>
        </w:rPr>
        <w:t xml:space="preserve"> </w:t>
      </w:r>
      <w:r w:rsidRPr="00621ACA">
        <w:rPr>
          <w:i/>
          <w:sz w:val="24"/>
          <w:szCs w:val="24"/>
        </w:rPr>
        <w:t>информационно-справочные</w:t>
      </w:r>
      <w:r w:rsidRPr="00621ACA">
        <w:rPr>
          <w:i/>
          <w:spacing w:val="-4"/>
          <w:sz w:val="24"/>
          <w:szCs w:val="24"/>
        </w:rPr>
        <w:t xml:space="preserve"> </w:t>
      </w:r>
      <w:r w:rsidRPr="00621ACA">
        <w:rPr>
          <w:i/>
          <w:sz w:val="24"/>
          <w:szCs w:val="24"/>
        </w:rPr>
        <w:t>и</w:t>
      </w:r>
      <w:r w:rsidRPr="00621ACA">
        <w:rPr>
          <w:i/>
          <w:spacing w:val="-3"/>
          <w:sz w:val="24"/>
          <w:szCs w:val="24"/>
        </w:rPr>
        <w:t xml:space="preserve"> </w:t>
      </w:r>
      <w:r w:rsidRPr="00621ACA">
        <w:rPr>
          <w:i/>
          <w:sz w:val="24"/>
          <w:szCs w:val="24"/>
        </w:rPr>
        <w:t>поисковые</w:t>
      </w:r>
      <w:r w:rsidRPr="00621ACA">
        <w:rPr>
          <w:i/>
          <w:spacing w:val="-5"/>
          <w:sz w:val="24"/>
          <w:szCs w:val="24"/>
        </w:rPr>
        <w:t xml:space="preserve"> </w:t>
      </w:r>
      <w:r w:rsidRPr="00621ACA">
        <w:rPr>
          <w:i/>
          <w:sz w:val="24"/>
          <w:szCs w:val="24"/>
        </w:rPr>
        <w:t>системы:</w:t>
      </w:r>
    </w:p>
    <w:p w:rsidR="00E74140" w:rsidRPr="00621ACA" w:rsidRDefault="00E74140" w:rsidP="00621ACA">
      <w:pPr>
        <w:pStyle w:val="TableParagraph"/>
        <w:numPr>
          <w:ilvl w:val="0"/>
          <w:numId w:val="23"/>
        </w:numPr>
        <w:tabs>
          <w:tab w:val="left" w:pos="428"/>
        </w:tabs>
        <w:jc w:val="both"/>
        <w:rPr>
          <w:sz w:val="24"/>
          <w:szCs w:val="24"/>
        </w:rPr>
      </w:pPr>
      <w:r w:rsidRPr="00621ACA">
        <w:rPr>
          <w:sz w:val="24"/>
          <w:szCs w:val="24"/>
        </w:rPr>
        <w:t>Портал</w:t>
      </w:r>
      <w:r w:rsidRPr="00621ACA">
        <w:rPr>
          <w:spacing w:val="-6"/>
          <w:sz w:val="24"/>
          <w:szCs w:val="24"/>
        </w:rPr>
        <w:t xml:space="preserve"> </w:t>
      </w:r>
      <w:r w:rsidRPr="00621ACA">
        <w:rPr>
          <w:sz w:val="24"/>
          <w:szCs w:val="24"/>
        </w:rPr>
        <w:t>«Гуманитарное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образование»</w:t>
      </w:r>
      <w:r w:rsidRPr="00621ACA">
        <w:rPr>
          <w:spacing w:val="-1"/>
          <w:sz w:val="24"/>
          <w:szCs w:val="24"/>
        </w:rPr>
        <w:t xml:space="preserve"> </w:t>
      </w:r>
      <w:hyperlink r:id="rId5" w:history="1">
        <w:r w:rsidRPr="00621ACA">
          <w:rPr>
            <w:rStyle w:val="a7"/>
            <w:sz w:val="24"/>
            <w:szCs w:val="24"/>
          </w:rPr>
          <w:t>http://www.humanities.edu.ru/</w:t>
        </w:r>
      </w:hyperlink>
    </w:p>
    <w:p w:rsidR="00E74140" w:rsidRPr="00621ACA" w:rsidRDefault="00E74140" w:rsidP="00621ACA">
      <w:pPr>
        <w:pStyle w:val="TableParagraph"/>
        <w:numPr>
          <w:ilvl w:val="0"/>
          <w:numId w:val="23"/>
        </w:numPr>
        <w:tabs>
          <w:tab w:val="left" w:pos="428"/>
        </w:tabs>
        <w:jc w:val="both"/>
        <w:rPr>
          <w:sz w:val="24"/>
          <w:szCs w:val="24"/>
        </w:rPr>
      </w:pPr>
      <w:r w:rsidRPr="00621ACA">
        <w:rPr>
          <w:sz w:val="24"/>
          <w:szCs w:val="24"/>
        </w:rPr>
        <w:t>«Единая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коллекция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цифровых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образовательных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ресурсов»</w:t>
      </w:r>
      <w:r w:rsidRPr="00621ACA">
        <w:rPr>
          <w:spacing w:val="-3"/>
          <w:sz w:val="24"/>
          <w:szCs w:val="24"/>
        </w:rPr>
        <w:t xml:space="preserve"> </w:t>
      </w:r>
      <w:hyperlink r:id="rId6" w:history="1">
        <w:r w:rsidRPr="00621ACA">
          <w:rPr>
            <w:rStyle w:val="a7"/>
            <w:sz w:val="24"/>
            <w:szCs w:val="24"/>
          </w:rPr>
          <w:t>http://school-collection.edu.ru/</w:t>
        </w:r>
      </w:hyperlink>
    </w:p>
    <w:p w:rsidR="00E74140" w:rsidRPr="00621ACA" w:rsidRDefault="00E74140" w:rsidP="00621ACA">
      <w:pPr>
        <w:pStyle w:val="TableParagraph"/>
        <w:numPr>
          <w:ilvl w:val="0"/>
          <w:numId w:val="23"/>
        </w:numPr>
        <w:tabs>
          <w:tab w:val="left" w:pos="428"/>
        </w:tabs>
        <w:jc w:val="both"/>
        <w:rPr>
          <w:sz w:val="24"/>
          <w:szCs w:val="24"/>
        </w:rPr>
      </w:pPr>
      <w:r w:rsidRPr="00621ACA">
        <w:rPr>
          <w:sz w:val="24"/>
          <w:szCs w:val="24"/>
        </w:rPr>
        <w:t>Библиотека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сайта</w:t>
      </w:r>
      <w:r w:rsidRPr="00621ACA">
        <w:rPr>
          <w:spacing w:val="-3"/>
          <w:sz w:val="24"/>
          <w:szCs w:val="24"/>
        </w:rPr>
        <w:t xml:space="preserve"> </w:t>
      </w:r>
      <w:r w:rsidRPr="00621ACA">
        <w:rPr>
          <w:sz w:val="24"/>
          <w:szCs w:val="24"/>
        </w:rPr>
        <w:t>philosophy.ru:</w:t>
      </w:r>
      <w:r w:rsidRPr="00621ACA">
        <w:rPr>
          <w:spacing w:val="-4"/>
          <w:sz w:val="24"/>
          <w:szCs w:val="24"/>
        </w:rPr>
        <w:t xml:space="preserve"> </w:t>
      </w:r>
      <w:hyperlink r:id="rId7" w:history="1">
        <w:r w:rsidRPr="00621ACA">
          <w:rPr>
            <w:rStyle w:val="a7"/>
            <w:sz w:val="24"/>
            <w:szCs w:val="24"/>
          </w:rPr>
          <w:t>http://www.philosophy.ru/</w:t>
        </w:r>
      </w:hyperlink>
    </w:p>
    <w:p w:rsidR="00E74140" w:rsidRPr="00621ACA" w:rsidRDefault="00E74140" w:rsidP="00621ACA">
      <w:pPr>
        <w:pStyle w:val="TableParagraph"/>
        <w:numPr>
          <w:ilvl w:val="0"/>
          <w:numId w:val="23"/>
        </w:numPr>
        <w:tabs>
          <w:tab w:val="left" w:pos="428"/>
        </w:tabs>
        <w:jc w:val="both"/>
        <w:rPr>
          <w:sz w:val="24"/>
          <w:szCs w:val="24"/>
        </w:rPr>
      </w:pPr>
      <w:r w:rsidRPr="00621ACA">
        <w:rPr>
          <w:sz w:val="24"/>
          <w:szCs w:val="24"/>
        </w:rPr>
        <w:t>Библиотека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философского</w:t>
      </w:r>
      <w:r w:rsidRPr="00621ACA">
        <w:rPr>
          <w:spacing w:val="-4"/>
          <w:sz w:val="24"/>
          <w:szCs w:val="24"/>
        </w:rPr>
        <w:t xml:space="preserve"> </w:t>
      </w:r>
      <w:r w:rsidRPr="00621ACA">
        <w:rPr>
          <w:sz w:val="24"/>
          <w:szCs w:val="24"/>
        </w:rPr>
        <w:t>факультета</w:t>
      </w:r>
      <w:r w:rsidRPr="00621ACA">
        <w:rPr>
          <w:spacing w:val="-5"/>
          <w:sz w:val="24"/>
          <w:szCs w:val="24"/>
        </w:rPr>
        <w:t xml:space="preserve"> </w:t>
      </w:r>
      <w:r w:rsidRPr="00621ACA">
        <w:rPr>
          <w:sz w:val="24"/>
          <w:szCs w:val="24"/>
        </w:rPr>
        <w:t>МГУ:</w:t>
      </w:r>
      <w:r w:rsidRPr="00621ACA">
        <w:rPr>
          <w:spacing w:val="-1"/>
          <w:sz w:val="24"/>
          <w:szCs w:val="24"/>
        </w:rPr>
        <w:t xml:space="preserve"> </w:t>
      </w:r>
      <w:hyperlink r:id="rId8" w:history="1">
        <w:r w:rsidRPr="00621ACA">
          <w:rPr>
            <w:rStyle w:val="a7"/>
            <w:sz w:val="24"/>
            <w:szCs w:val="24"/>
          </w:rPr>
          <w:t>http://philos.msu.ru/</w:t>
        </w:r>
      </w:hyperlink>
    </w:p>
    <w:p w:rsidR="00373EF8" w:rsidRPr="00621ACA" w:rsidRDefault="00E74140" w:rsidP="00621ACA">
      <w:pPr>
        <w:pStyle w:val="ac"/>
        <w:spacing w:before="0" w:beforeAutospacing="0" w:after="0" w:afterAutospacing="0"/>
        <w:jc w:val="both"/>
        <w:textAlignment w:val="top"/>
      </w:pPr>
      <w:r w:rsidRPr="00621ACA">
        <w:t>«Открытый</w:t>
      </w:r>
      <w:r w:rsidRPr="00621ACA">
        <w:rPr>
          <w:spacing w:val="-5"/>
        </w:rPr>
        <w:t xml:space="preserve"> </w:t>
      </w:r>
      <w:r w:rsidRPr="00621ACA">
        <w:t>университет</w:t>
      </w:r>
      <w:r w:rsidRPr="00621ACA">
        <w:rPr>
          <w:spacing w:val="-4"/>
        </w:rPr>
        <w:t xml:space="preserve"> </w:t>
      </w:r>
      <w:r w:rsidRPr="00621ACA">
        <w:t>Казахстана» -</w:t>
      </w:r>
      <w:r w:rsidRPr="00621ACA">
        <w:rPr>
          <w:spacing w:val="-2"/>
        </w:rPr>
        <w:t xml:space="preserve"> </w:t>
      </w:r>
      <w:r w:rsidRPr="00621ACA">
        <w:t>https://openu.kz.</w:t>
      </w:r>
    </w:p>
    <w:p w:rsidR="00C04142" w:rsidRPr="00621ACA" w:rsidRDefault="00C04142" w:rsidP="00621ACA">
      <w:pPr>
        <w:rPr>
          <w:sz w:val="24"/>
          <w:szCs w:val="24"/>
        </w:rPr>
      </w:pPr>
    </w:p>
    <w:sectPr w:rsidR="00C04142" w:rsidRPr="00621ACA" w:rsidSect="00EF3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887"/>
    <w:multiLevelType w:val="hybridMultilevel"/>
    <w:tmpl w:val="649AF8AA"/>
    <w:lvl w:ilvl="0" w:tplc="255E120A">
      <w:start w:val="1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 w15:restartNumberingAfterBreak="0">
    <w:nsid w:val="0E46391D"/>
    <w:multiLevelType w:val="hybridMultilevel"/>
    <w:tmpl w:val="EF7AC968"/>
    <w:lvl w:ilvl="0" w:tplc="30C2D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486D14"/>
    <w:multiLevelType w:val="hybridMultilevel"/>
    <w:tmpl w:val="CD3E4A1C"/>
    <w:lvl w:ilvl="0" w:tplc="CDBA11BC">
      <w:start w:val="6"/>
      <w:numFmt w:val="decimal"/>
      <w:lvlText w:val="%1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8C16D4"/>
    <w:multiLevelType w:val="hybridMultilevel"/>
    <w:tmpl w:val="5516C81C"/>
    <w:lvl w:ilvl="0" w:tplc="17EC3A98">
      <w:start w:val="13"/>
      <w:numFmt w:val="decimal"/>
      <w:lvlText w:val="%1"/>
      <w:lvlJc w:val="left"/>
      <w:pPr>
        <w:ind w:left="14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5F1C38"/>
    <w:multiLevelType w:val="hybridMultilevel"/>
    <w:tmpl w:val="A126AEF4"/>
    <w:lvl w:ilvl="0" w:tplc="3A04F4CA">
      <w:start w:val="1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66DCAA">
      <w:numFmt w:val="bullet"/>
      <w:lvlText w:val="•"/>
      <w:lvlJc w:val="left"/>
      <w:pPr>
        <w:ind w:left="939" w:hanging="291"/>
      </w:pPr>
      <w:rPr>
        <w:lang w:val="ru-RU" w:eastAsia="en-US" w:bidi="ar-SA"/>
      </w:rPr>
    </w:lvl>
    <w:lvl w:ilvl="2" w:tplc="20B2A438">
      <w:numFmt w:val="bullet"/>
      <w:lvlText w:val="•"/>
      <w:lvlJc w:val="left"/>
      <w:pPr>
        <w:ind w:left="1778" w:hanging="291"/>
      </w:pPr>
      <w:rPr>
        <w:lang w:val="ru-RU" w:eastAsia="en-US" w:bidi="ar-SA"/>
      </w:rPr>
    </w:lvl>
    <w:lvl w:ilvl="3" w:tplc="72861DD6">
      <w:numFmt w:val="bullet"/>
      <w:lvlText w:val="•"/>
      <w:lvlJc w:val="left"/>
      <w:pPr>
        <w:ind w:left="2618" w:hanging="291"/>
      </w:pPr>
      <w:rPr>
        <w:lang w:val="ru-RU" w:eastAsia="en-US" w:bidi="ar-SA"/>
      </w:rPr>
    </w:lvl>
    <w:lvl w:ilvl="4" w:tplc="FB22133C">
      <w:numFmt w:val="bullet"/>
      <w:lvlText w:val="•"/>
      <w:lvlJc w:val="left"/>
      <w:pPr>
        <w:ind w:left="3457" w:hanging="291"/>
      </w:pPr>
      <w:rPr>
        <w:lang w:val="ru-RU" w:eastAsia="en-US" w:bidi="ar-SA"/>
      </w:rPr>
    </w:lvl>
    <w:lvl w:ilvl="5" w:tplc="58B6BC5C">
      <w:numFmt w:val="bullet"/>
      <w:lvlText w:val="•"/>
      <w:lvlJc w:val="left"/>
      <w:pPr>
        <w:ind w:left="4297" w:hanging="291"/>
      </w:pPr>
      <w:rPr>
        <w:lang w:val="ru-RU" w:eastAsia="en-US" w:bidi="ar-SA"/>
      </w:rPr>
    </w:lvl>
    <w:lvl w:ilvl="6" w:tplc="91B8B4B2">
      <w:numFmt w:val="bullet"/>
      <w:lvlText w:val="•"/>
      <w:lvlJc w:val="left"/>
      <w:pPr>
        <w:ind w:left="5136" w:hanging="291"/>
      </w:pPr>
      <w:rPr>
        <w:lang w:val="ru-RU" w:eastAsia="en-US" w:bidi="ar-SA"/>
      </w:rPr>
    </w:lvl>
    <w:lvl w:ilvl="7" w:tplc="8A86CE24">
      <w:numFmt w:val="bullet"/>
      <w:lvlText w:val="•"/>
      <w:lvlJc w:val="left"/>
      <w:pPr>
        <w:ind w:left="5975" w:hanging="291"/>
      </w:pPr>
      <w:rPr>
        <w:lang w:val="ru-RU" w:eastAsia="en-US" w:bidi="ar-SA"/>
      </w:rPr>
    </w:lvl>
    <w:lvl w:ilvl="8" w:tplc="D9EA6AFA">
      <w:numFmt w:val="bullet"/>
      <w:lvlText w:val="•"/>
      <w:lvlJc w:val="left"/>
      <w:pPr>
        <w:ind w:left="6815" w:hanging="291"/>
      </w:pPr>
      <w:rPr>
        <w:lang w:val="ru-RU" w:eastAsia="en-US" w:bidi="ar-SA"/>
      </w:rPr>
    </w:lvl>
  </w:abstractNum>
  <w:abstractNum w:abstractNumId="7" w15:restartNumberingAfterBreak="0">
    <w:nsid w:val="1DC006CA"/>
    <w:multiLevelType w:val="hybridMultilevel"/>
    <w:tmpl w:val="ECBA4856"/>
    <w:lvl w:ilvl="0" w:tplc="75C6C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F3663A"/>
    <w:multiLevelType w:val="hybridMultilevel"/>
    <w:tmpl w:val="A4E21930"/>
    <w:lvl w:ilvl="0" w:tplc="BE4ACFA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B437F5"/>
    <w:multiLevelType w:val="hybridMultilevel"/>
    <w:tmpl w:val="07464868"/>
    <w:lvl w:ilvl="0" w:tplc="31E0DC36">
      <w:start w:val="1"/>
      <w:numFmt w:val="decimal"/>
      <w:lvlText w:val="%1."/>
      <w:lvlJc w:val="left"/>
      <w:pPr>
        <w:ind w:left="645" w:hanging="361"/>
      </w:pPr>
      <w:rPr>
        <w:rFonts w:hint="default"/>
        <w:spacing w:val="0"/>
        <w:w w:val="100"/>
        <w:lang w:val="kk-KZ" w:eastAsia="en-US" w:bidi="ar-SA"/>
      </w:rPr>
    </w:lvl>
    <w:lvl w:ilvl="1" w:tplc="BE24214A">
      <w:numFmt w:val="bullet"/>
      <w:lvlText w:val="•"/>
      <w:lvlJc w:val="left"/>
      <w:pPr>
        <w:ind w:left="2079" w:hanging="361"/>
      </w:pPr>
      <w:rPr>
        <w:rFonts w:hint="default"/>
        <w:lang w:val="kk-KZ" w:eastAsia="en-US" w:bidi="ar-SA"/>
      </w:rPr>
    </w:lvl>
    <w:lvl w:ilvl="2" w:tplc="65A60A18">
      <w:numFmt w:val="bullet"/>
      <w:lvlText w:val="•"/>
      <w:lvlJc w:val="left"/>
      <w:pPr>
        <w:ind w:left="3507" w:hanging="361"/>
      </w:pPr>
      <w:rPr>
        <w:rFonts w:hint="default"/>
        <w:lang w:val="kk-KZ" w:eastAsia="en-US" w:bidi="ar-SA"/>
      </w:rPr>
    </w:lvl>
    <w:lvl w:ilvl="3" w:tplc="A974363A">
      <w:numFmt w:val="bullet"/>
      <w:lvlText w:val="•"/>
      <w:lvlJc w:val="left"/>
      <w:pPr>
        <w:ind w:left="4935" w:hanging="361"/>
      </w:pPr>
      <w:rPr>
        <w:rFonts w:hint="default"/>
        <w:lang w:val="kk-KZ" w:eastAsia="en-US" w:bidi="ar-SA"/>
      </w:rPr>
    </w:lvl>
    <w:lvl w:ilvl="4" w:tplc="BC162B82">
      <w:numFmt w:val="bullet"/>
      <w:lvlText w:val="•"/>
      <w:lvlJc w:val="left"/>
      <w:pPr>
        <w:ind w:left="6363" w:hanging="361"/>
      </w:pPr>
      <w:rPr>
        <w:rFonts w:hint="default"/>
        <w:lang w:val="kk-KZ" w:eastAsia="en-US" w:bidi="ar-SA"/>
      </w:rPr>
    </w:lvl>
    <w:lvl w:ilvl="5" w:tplc="6C5A4F2E">
      <w:numFmt w:val="bullet"/>
      <w:lvlText w:val="•"/>
      <w:lvlJc w:val="left"/>
      <w:pPr>
        <w:ind w:left="7791" w:hanging="361"/>
      </w:pPr>
      <w:rPr>
        <w:rFonts w:hint="default"/>
        <w:lang w:val="kk-KZ" w:eastAsia="en-US" w:bidi="ar-SA"/>
      </w:rPr>
    </w:lvl>
    <w:lvl w:ilvl="6" w:tplc="14BCB2EA">
      <w:numFmt w:val="bullet"/>
      <w:lvlText w:val="•"/>
      <w:lvlJc w:val="left"/>
      <w:pPr>
        <w:ind w:left="9219" w:hanging="361"/>
      </w:pPr>
      <w:rPr>
        <w:rFonts w:hint="default"/>
        <w:lang w:val="kk-KZ" w:eastAsia="en-US" w:bidi="ar-SA"/>
      </w:rPr>
    </w:lvl>
    <w:lvl w:ilvl="7" w:tplc="4716A41A">
      <w:numFmt w:val="bullet"/>
      <w:lvlText w:val="•"/>
      <w:lvlJc w:val="left"/>
      <w:pPr>
        <w:ind w:left="10646" w:hanging="361"/>
      </w:pPr>
      <w:rPr>
        <w:rFonts w:hint="default"/>
        <w:lang w:val="kk-KZ" w:eastAsia="en-US" w:bidi="ar-SA"/>
      </w:rPr>
    </w:lvl>
    <w:lvl w:ilvl="8" w:tplc="0BC4B156">
      <w:numFmt w:val="bullet"/>
      <w:lvlText w:val="•"/>
      <w:lvlJc w:val="left"/>
      <w:pPr>
        <w:ind w:left="12074" w:hanging="361"/>
      </w:pPr>
      <w:rPr>
        <w:rFonts w:hint="default"/>
        <w:lang w:val="kk-KZ" w:eastAsia="en-US" w:bidi="ar-SA"/>
      </w:rPr>
    </w:lvl>
  </w:abstractNum>
  <w:abstractNum w:abstractNumId="10" w15:restartNumberingAfterBreak="0">
    <w:nsid w:val="2B936004"/>
    <w:multiLevelType w:val="hybridMultilevel"/>
    <w:tmpl w:val="B7B41D38"/>
    <w:lvl w:ilvl="0" w:tplc="01BC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67647F"/>
    <w:multiLevelType w:val="hybridMultilevel"/>
    <w:tmpl w:val="985205F2"/>
    <w:lvl w:ilvl="0" w:tplc="B01CC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F91B18"/>
    <w:multiLevelType w:val="hybridMultilevel"/>
    <w:tmpl w:val="249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 w15:restartNumberingAfterBreak="0">
    <w:nsid w:val="4693378F"/>
    <w:multiLevelType w:val="hybridMultilevel"/>
    <w:tmpl w:val="A3F6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F5B77"/>
    <w:multiLevelType w:val="hybridMultilevel"/>
    <w:tmpl w:val="D22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D4A85"/>
    <w:multiLevelType w:val="hybridMultilevel"/>
    <w:tmpl w:val="BF0CB668"/>
    <w:lvl w:ilvl="0" w:tplc="281CFC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90F33"/>
    <w:multiLevelType w:val="hybridMultilevel"/>
    <w:tmpl w:val="086C67A2"/>
    <w:lvl w:ilvl="0" w:tplc="79867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DF1B25"/>
    <w:multiLevelType w:val="hybridMultilevel"/>
    <w:tmpl w:val="BBDA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64B9C"/>
    <w:multiLevelType w:val="hybridMultilevel"/>
    <w:tmpl w:val="C6F4068E"/>
    <w:lvl w:ilvl="0" w:tplc="CF3A58BA">
      <w:numFmt w:val="bullet"/>
      <w:lvlText w:val=""/>
      <w:lvlJc w:val="left"/>
      <w:pPr>
        <w:ind w:left="428" w:hanging="14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C96C680">
      <w:numFmt w:val="bullet"/>
      <w:lvlText w:val="•"/>
      <w:lvlJc w:val="left"/>
      <w:pPr>
        <w:ind w:left="1227" w:hanging="143"/>
      </w:pPr>
      <w:rPr>
        <w:lang w:val="ru-RU" w:eastAsia="en-US" w:bidi="ar-SA"/>
      </w:rPr>
    </w:lvl>
    <w:lvl w:ilvl="2" w:tplc="BD5AAD2E">
      <w:numFmt w:val="bullet"/>
      <w:lvlText w:val="•"/>
      <w:lvlJc w:val="left"/>
      <w:pPr>
        <w:ind w:left="2034" w:hanging="143"/>
      </w:pPr>
      <w:rPr>
        <w:lang w:val="ru-RU" w:eastAsia="en-US" w:bidi="ar-SA"/>
      </w:rPr>
    </w:lvl>
    <w:lvl w:ilvl="3" w:tplc="72EE9BE2">
      <w:numFmt w:val="bullet"/>
      <w:lvlText w:val="•"/>
      <w:lvlJc w:val="left"/>
      <w:pPr>
        <w:ind w:left="2842" w:hanging="143"/>
      </w:pPr>
      <w:rPr>
        <w:lang w:val="ru-RU" w:eastAsia="en-US" w:bidi="ar-SA"/>
      </w:rPr>
    </w:lvl>
    <w:lvl w:ilvl="4" w:tplc="9BDE2608">
      <w:numFmt w:val="bullet"/>
      <w:lvlText w:val="•"/>
      <w:lvlJc w:val="left"/>
      <w:pPr>
        <w:ind w:left="3649" w:hanging="143"/>
      </w:pPr>
      <w:rPr>
        <w:lang w:val="ru-RU" w:eastAsia="en-US" w:bidi="ar-SA"/>
      </w:rPr>
    </w:lvl>
    <w:lvl w:ilvl="5" w:tplc="4B8E1848">
      <w:numFmt w:val="bullet"/>
      <w:lvlText w:val="•"/>
      <w:lvlJc w:val="left"/>
      <w:pPr>
        <w:ind w:left="4457" w:hanging="143"/>
      </w:pPr>
      <w:rPr>
        <w:lang w:val="ru-RU" w:eastAsia="en-US" w:bidi="ar-SA"/>
      </w:rPr>
    </w:lvl>
    <w:lvl w:ilvl="6" w:tplc="D00299CC">
      <w:numFmt w:val="bullet"/>
      <w:lvlText w:val="•"/>
      <w:lvlJc w:val="left"/>
      <w:pPr>
        <w:ind w:left="5264" w:hanging="143"/>
      </w:pPr>
      <w:rPr>
        <w:lang w:val="ru-RU" w:eastAsia="en-US" w:bidi="ar-SA"/>
      </w:rPr>
    </w:lvl>
    <w:lvl w:ilvl="7" w:tplc="CA98A112">
      <w:numFmt w:val="bullet"/>
      <w:lvlText w:val="•"/>
      <w:lvlJc w:val="left"/>
      <w:pPr>
        <w:ind w:left="6071" w:hanging="143"/>
      </w:pPr>
      <w:rPr>
        <w:lang w:val="ru-RU" w:eastAsia="en-US" w:bidi="ar-SA"/>
      </w:rPr>
    </w:lvl>
    <w:lvl w:ilvl="8" w:tplc="B9E40850">
      <w:numFmt w:val="bullet"/>
      <w:lvlText w:val="•"/>
      <w:lvlJc w:val="left"/>
      <w:pPr>
        <w:ind w:left="6879" w:hanging="143"/>
      </w:pPr>
      <w:rPr>
        <w:lang w:val="ru-RU" w:eastAsia="en-US" w:bidi="ar-SA"/>
      </w:rPr>
    </w:lvl>
  </w:abstractNum>
  <w:abstractNum w:abstractNumId="21" w15:restartNumberingAfterBreak="0">
    <w:nsid w:val="7DC23EC9"/>
    <w:multiLevelType w:val="hybridMultilevel"/>
    <w:tmpl w:val="A3E07BEE"/>
    <w:lvl w:ilvl="0" w:tplc="41A85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6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21"/>
  </w:num>
  <w:num w:numId="10">
    <w:abstractNumId w:val="14"/>
  </w:num>
  <w:num w:numId="11">
    <w:abstractNumId w:val="19"/>
  </w:num>
  <w:num w:numId="12">
    <w:abstractNumId w:val="18"/>
  </w:num>
  <w:num w:numId="13">
    <w:abstractNumId w:val="17"/>
  </w:num>
  <w:num w:numId="14">
    <w:abstractNumId w:val="5"/>
  </w:num>
  <w:num w:numId="15">
    <w:abstractNumId w:val="10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00"/>
    <w:rsid w:val="00095FEA"/>
    <w:rsid w:val="000C1E53"/>
    <w:rsid w:val="000C6953"/>
    <w:rsid w:val="000D298B"/>
    <w:rsid w:val="000F6A32"/>
    <w:rsid w:val="000F798A"/>
    <w:rsid w:val="00142DE4"/>
    <w:rsid w:val="00151F19"/>
    <w:rsid w:val="00175C21"/>
    <w:rsid w:val="00217497"/>
    <w:rsid w:val="00282842"/>
    <w:rsid w:val="00286922"/>
    <w:rsid w:val="002954F8"/>
    <w:rsid w:val="002D599A"/>
    <w:rsid w:val="0033147C"/>
    <w:rsid w:val="00347CE0"/>
    <w:rsid w:val="00360D70"/>
    <w:rsid w:val="00373EF8"/>
    <w:rsid w:val="00446DB7"/>
    <w:rsid w:val="004549D7"/>
    <w:rsid w:val="00463F2E"/>
    <w:rsid w:val="004B0ECA"/>
    <w:rsid w:val="004F61B2"/>
    <w:rsid w:val="005644EE"/>
    <w:rsid w:val="00581C52"/>
    <w:rsid w:val="005972D8"/>
    <w:rsid w:val="005D6D7A"/>
    <w:rsid w:val="00605289"/>
    <w:rsid w:val="006134AB"/>
    <w:rsid w:val="00621ACA"/>
    <w:rsid w:val="006313F2"/>
    <w:rsid w:val="0066769D"/>
    <w:rsid w:val="006B1F0A"/>
    <w:rsid w:val="006E38E2"/>
    <w:rsid w:val="00767F55"/>
    <w:rsid w:val="00775774"/>
    <w:rsid w:val="007C6442"/>
    <w:rsid w:val="008306CF"/>
    <w:rsid w:val="00845779"/>
    <w:rsid w:val="008857E4"/>
    <w:rsid w:val="009153E8"/>
    <w:rsid w:val="009540D1"/>
    <w:rsid w:val="00970F83"/>
    <w:rsid w:val="009A749B"/>
    <w:rsid w:val="009F00C8"/>
    <w:rsid w:val="00A86204"/>
    <w:rsid w:val="00A959E0"/>
    <w:rsid w:val="00AC36DB"/>
    <w:rsid w:val="00B97033"/>
    <w:rsid w:val="00BB6D75"/>
    <w:rsid w:val="00BC7CA4"/>
    <w:rsid w:val="00C00AC7"/>
    <w:rsid w:val="00C04142"/>
    <w:rsid w:val="00C843C0"/>
    <w:rsid w:val="00CB53F4"/>
    <w:rsid w:val="00D17CAC"/>
    <w:rsid w:val="00D224F3"/>
    <w:rsid w:val="00D22F02"/>
    <w:rsid w:val="00D31188"/>
    <w:rsid w:val="00D559E5"/>
    <w:rsid w:val="00E20C46"/>
    <w:rsid w:val="00E24ECE"/>
    <w:rsid w:val="00E74140"/>
    <w:rsid w:val="00EF3A76"/>
    <w:rsid w:val="00F073C4"/>
    <w:rsid w:val="00F17600"/>
    <w:rsid w:val="00F444EC"/>
    <w:rsid w:val="00F75AC9"/>
    <w:rsid w:val="00F9756F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873A-D33E-47B1-BA25-7B6B3D8E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373EF8"/>
    <w:pPr>
      <w:ind w:left="4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3EF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373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3E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EF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373EF8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373EF8"/>
  </w:style>
  <w:style w:type="character" w:styleId="a7">
    <w:name w:val="Hyperlink"/>
    <w:uiPriority w:val="99"/>
    <w:unhideWhenUsed/>
    <w:rsid w:val="00373EF8"/>
    <w:rPr>
      <w:color w:val="0000FF"/>
      <w:u w:val="single"/>
    </w:rPr>
  </w:style>
  <w:style w:type="character" w:customStyle="1" w:styleId="lewnzc">
    <w:name w:val="lewnzc"/>
    <w:basedOn w:val="a0"/>
    <w:rsid w:val="00373EF8"/>
  </w:style>
  <w:style w:type="character" w:styleId="a8">
    <w:name w:val="Emphasis"/>
    <w:basedOn w:val="a0"/>
    <w:uiPriority w:val="20"/>
    <w:qFormat/>
    <w:rsid w:val="00373EF8"/>
    <w:rPr>
      <w:i/>
      <w:iCs/>
    </w:rPr>
  </w:style>
  <w:style w:type="character" w:customStyle="1" w:styleId="nowrap">
    <w:name w:val="nowrap"/>
    <w:basedOn w:val="a0"/>
    <w:rsid w:val="00373EF8"/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373EF8"/>
    <w:rPr>
      <w:rFonts w:ascii="Times New Roman" w:eastAsia="Times New Roman" w:hAnsi="Times New Roman" w:cs="Times New Roman"/>
      <w:lang w:val="kk-KZ"/>
    </w:rPr>
  </w:style>
  <w:style w:type="paragraph" w:styleId="a9">
    <w:name w:val="Body Text Indent"/>
    <w:basedOn w:val="a"/>
    <w:link w:val="aa"/>
    <w:semiHidden/>
    <w:rsid w:val="000F798A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F79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134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6134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134AB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6134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.m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humanities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95</cp:revision>
  <dcterms:created xsi:type="dcterms:W3CDTF">2024-11-04T02:04:00Z</dcterms:created>
  <dcterms:modified xsi:type="dcterms:W3CDTF">2024-11-04T16:17:00Z</dcterms:modified>
</cp:coreProperties>
</file>